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23F1" w14:textId="77777777" w:rsidR="00D40DE4" w:rsidRDefault="00000000">
      <w:pPr>
        <w:pStyle w:val="2"/>
        <w:numPr>
          <w:ilvl w:val="0"/>
          <w:numId w:val="1"/>
        </w:numPr>
        <w:ind w:left="640" w:hanging="240"/>
        <w:rPr>
          <w:rFonts w:ascii="맑은 고딕" w:eastAsia="맑은 고딕" w:hAnsi="맑은 고딕"/>
          <w:lang w:eastAsia="zh-TW"/>
        </w:rPr>
      </w:pPr>
      <w:bookmarkStart w:id="0" w:name="_top"/>
      <w:bookmarkEnd w:id="0"/>
      <w:r>
        <w:rPr>
          <w:rFonts w:ascii="맑은 고딕" w:eastAsia="맑은 고딕" w:hAnsi="맑은 고딕"/>
          <w:b/>
          <w:lang w:eastAsia="zh-TW"/>
        </w:rPr>
        <w:t>5. 2020年溫室氣體排放量計算結果</w:t>
      </w:r>
    </w:p>
    <w:p w14:paraId="47CEADCA" w14:textId="77777777" w:rsidR="00D40DE4" w:rsidRDefault="00000000">
      <w:pPr>
        <w:pStyle w:val="3"/>
        <w:numPr>
          <w:ilvl w:val="0"/>
          <w:numId w:val="2"/>
        </w:numPr>
        <w:ind w:left="840" w:hanging="240"/>
        <w:rPr>
          <w:rFonts w:ascii="맑은 고딕" w:eastAsia="맑은 고딕" w:hAnsi="맑은 고딕"/>
          <w:lang w:eastAsia="zh-TW"/>
        </w:rPr>
      </w:pPr>
      <w:r>
        <w:rPr>
          <w:rFonts w:ascii="맑은 고딕" w:eastAsia="맑은 고딕" w:hAnsi="맑은 고딕"/>
          <w:b/>
          <w:lang w:eastAsia="zh-TW"/>
        </w:rPr>
        <w:t>5.1. 直接排放(Scope1)_配合國家報告書階段</w:t>
      </w:r>
    </w:p>
    <w:p w14:paraId="5EEE0508" w14:textId="77777777" w:rsidR="00D40DE4" w:rsidRDefault="00000000">
      <w:pPr>
        <w:pStyle w:val="ad"/>
        <w:jc w:val="right"/>
        <w:rPr>
          <w:rFonts w:ascii="맑은 고딕" w:eastAsia="맑은 고딕" w:hAnsi="맑은 고딕"/>
        </w:rPr>
      </w:pPr>
      <w:r>
        <w:rPr>
          <w:rFonts w:ascii="맑은 고딕" w:eastAsia="맑은 고딕" w:hAnsi="맑은 고딕"/>
          <w:sz w:val="18"/>
        </w:rPr>
        <w:t>&lt;</w:t>
      </w:r>
      <w:r>
        <w:rPr>
          <w:rFonts w:ascii="맑은 고딕" w:eastAsia="맑은 고딕" w:hAnsi="맑은 고딕"/>
          <w:sz w:val="18"/>
          <w:lang w:eastAsia="zh-TW"/>
        </w:rPr>
        <w:t>單位：</w:t>
      </w:r>
      <w:r>
        <w:rPr>
          <w:rFonts w:ascii="맑은 고딕" w:eastAsia="맑은 고딕" w:hAnsi="맑은 고딕"/>
          <w:sz w:val="18"/>
        </w:rPr>
        <w:t>tonCO</w:t>
      </w:r>
      <w:r>
        <w:rPr>
          <w:rFonts w:ascii="맑은 고딕" w:eastAsia="맑은 고딕" w:hAnsi="맑은 고딕"/>
          <w:sz w:val="18"/>
          <w:vertAlign w:val="subscript"/>
        </w:rPr>
        <w:t>2</w:t>
      </w:r>
      <w:r>
        <w:rPr>
          <w:rFonts w:ascii="맑은 고딕" w:eastAsia="맑은 고딕" w:hAnsi="맑은 고딕"/>
          <w:sz w:val="18"/>
        </w:rPr>
        <w:t>,eq/</w:t>
      </w:r>
      <w:proofErr w:type="spellStart"/>
      <w:r>
        <w:rPr>
          <w:rFonts w:ascii="맑은 고딕" w:eastAsia="맑은 고딕" w:hAnsi="맑은 고딕"/>
          <w:sz w:val="18"/>
        </w:rPr>
        <w:t>yr</w:t>
      </w:r>
      <w:proofErr w:type="spellEnd"/>
      <w:r>
        <w:rPr>
          <w:rFonts w:ascii="맑은 고딕" w:eastAsia="맑은 고딕" w:hAnsi="맑은 고딕"/>
          <w:sz w:val="18"/>
        </w:rPr>
        <w:t>&gt;</w:t>
      </w:r>
    </w:p>
    <w:tbl>
      <w:tblPr>
        <w:tblW w:w="8990" w:type="dxa"/>
        <w:tblInd w:w="28" w:type="dxa"/>
        <w:tblLayout w:type="fixed"/>
        <w:tblCellMar>
          <w:top w:w="28" w:type="dxa"/>
          <w:left w:w="28" w:type="dxa"/>
          <w:bottom w:w="28" w:type="dxa"/>
          <w:right w:w="28" w:type="dxa"/>
        </w:tblCellMar>
        <w:tblLook w:val="04A0" w:firstRow="1" w:lastRow="0" w:firstColumn="1" w:lastColumn="0" w:noHBand="0" w:noVBand="1"/>
      </w:tblPr>
      <w:tblGrid>
        <w:gridCol w:w="1053"/>
        <w:gridCol w:w="1084"/>
        <w:gridCol w:w="1083"/>
        <w:gridCol w:w="1082"/>
        <w:gridCol w:w="1174"/>
        <w:gridCol w:w="1230"/>
        <w:gridCol w:w="1139"/>
        <w:gridCol w:w="1145"/>
      </w:tblGrid>
      <w:tr w:rsidR="00D40DE4" w14:paraId="4DB6F5F4" w14:textId="77777777">
        <w:trPr>
          <w:trHeight w:val="122"/>
          <w:tblHeader/>
        </w:trPr>
        <w:tc>
          <w:tcPr>
            <w:tcW w:w="1052" w:type="dxa"/>
            <w:tcBorders>
              <w:top w:val="single" w:sz="8" w:space="0" w:color="000000"/>
              <w:left w:val="single" w:sz="8" w:space="0" w:color="000000"/>
              <w:bottom w:val="double" w:sz="4" w:space="0" w:color="000000"/>
              <w:right w:val="single" w:sz="2" w:space="0" w:color="000000"/>
            </w:tcBorders>
            <w:shd w:val="clear" w:color="auto" w:fill="FFFF00"/>
            <w:vAlign w:val="center"/>
          </w:tcPr>
          <w:p w14:paraId="6C43FE43" w14:textId="77777777" w:rsidR="00D40DE4" w:rsidRDefault="00000000">
            <w:pPr>
              <w:pStyle w:val="ad"/>
              <w:jc w:val="center"/>
              <w:rPr>
                <w:rFonts w:ascii="맑은 고딕" w:eastAsia="맑은 고딕" w:hAnsi="맑은 고딕"/>
              </w:rPr>
            </w:pPr>
            <w:r>
              <w:rPr>
                <w:rFonts w:ascii="맑은 고딕" w:eastAsia="맑은 고딕" w:hAnsi="맑은 고딕"/>
                <w:b/>
                <w:sz w:val="18"/>
              </w:rPr>
              <w:t>1</w:t>
            </w:r>
          </w:p>
        </w:tc>
        <w:tc>
          <w:tcPr>
            <w:tcW w:w="1084"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077E41EF" w14:textId="77777777" w:rsidR="00D40DE4" w:rsidRDefault="00000000">
            <w:pPr>
              <w:pStyle w:val="ad"/>
              <w:jc w:val="center"/>
              <w:rPr>
                <w:rFonts w:ascii="맑은 고딕" w:eastAsia="맑은 고딕" w:hAnsi="맑은 고딕"/>
              </w:rPr>
            </w:pPr>
            <w:r>
              <w:rPr>
                <w:rFonts w:ascii="맑은 고딕" w:eastAsia="맑은 고딕" w:hAnsi="맑은 고딕"/>
                <w:b/>
                <w:sz w:val="18"/>
              </w:rPr>
              <w:t>1A</w:t>
            </w:r>
          </w:p>
        </w:tc>
        <w:tc>
          <w:tcPr>
            <w:tcW w:w="1083"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11B42F64" w14:textId="77777777" w:rsidR="00D40DE4" w:rsidRDefault="00000000">
            <w:pPr>
              <w:pStyle w:val="ad"/>
              <w:jc w:val="center"/>
              <w:rPr>
                <w:rFonts w:ascii="맑은 고딕" w:eastAsia="맑은 고딕" w:hAnsi="맑은 고딕"/>
              </w:rPr>
            </w:pPr>
            <w:r>
              <w:rPr>
                <w:rFonts w:ascii="맑은 고딕" w:eastAsia="맑은 고딕" w:hAnsi="맑은 고딕"/>
                <w:b/>
                <w:sz w:val="18"/>
              </w:rPr>
              <w:t>1A1</w:t>
            </w:r>
          </w:p>
        </w:tc>
        <w:tc>
          <w:tcPr>
            <w:tcW w:w="1082"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488AC055" w14:textId="77777777" w:rsidR="00D40DE4" w:rsidRDefault="00000000">
            <w:pPr>
              <w:pStyle w:val="ad"/>
              <w:jc w:val="center"/>
              <w:rPr>
                <w:rFonts w:ascii="맑은 고딕" w:eastAsia="맑은 고딕" w:hAnsi="맑은 고딕"/>
              </w:rPr>
            </w:pPr>
            <w:r>
              <w:rPr>
                <w:rFonts w:ascii="맑은 고딕" w:eastAsia="맑은 고딕" w:hAnsi="맑은 고딕"/>
                <w:b/>
                <w:sz w:val="18"/>
              </w:rPr>
              <w:t>1A1a</w:t>
            </w:r>
          </w:p>
        </w:tc>
        <w:tc>
          <w:tcPr>
            <w:tcW w:w="1174"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0E014EC7" w14:textId="77777777" w:rsidR="00D40DE4" w:rsidRDefault="00000000">
            <w:pPr>
              <w:pStyle w:val="ad"/>
              <w:jc w:val="center"/>
              <w:rPr>
                <w:rFonts w:ascii="맑은 고딕" w:eastAsia="맑은 고딕" w:hAnsi="맑은 고딕"/>
              </w:rPr>
            </w:pPr>
            <w:r>
              <w:rPr>
                <w:rFonts w:ascii="맑은 고딕" w:eastAsia="맑은 고딕" w:hAnsi="맑은 고딕"/>
                <w:b/>
                <w:sz w:val="18"/>
              </w:rPr>
              <w:t>1A1ai</w:t>
            </w:r>
          </w:p>
        </w:tc>
        <w:tc>
          <w:tcPr>
            <w:tcW w:w="1230"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6337F039" w14:textId="77777777" w:rsidR="00D40DE4" w:rsidRDefault="00000000">
            <w:pPr>
              <w:pStyle w:val="ad"/>
              <w:jc w:val="center"/>
              <w:rPr>
                <w:rFonts w:ascii="맑은 고딕" w:eastAsia="맑은 고딕" w:hAnsi="맑은 고딕"/>
              </w:rPr>
            </w:pPr>
            <w:r>
              <w:rPr>
                <w:rFonts w:ascii="맑은 고딕" w:eastAsia="맑은 고딕" w:hAnsi="맑은 고딕"/>
                <w:b/>
                <w:sz w:val="18"/>
              </w:rPr>
              <w:t>1Aai1</w:t>
            </w:r>
          </w:p>
        </w:tc>
        <w:tc>
          <w:tcPr>
            <w:tcW w:w="1139" w:type="dxa"/>
            <w:tcBorders>
              <w:top w:val="single" w:sz="8" w:space="0" w:color="000000"/>
              <w:left w:val="single" w:sz="2" w:space="0" w:color="000000"/>
              <w:bottom w:val="double" w:sz="4" w:space="0" w:color="000000"/>
              <w:right w:val="single" w:sz="2" w:space="0" w:color="000000"/>
            </w:tcBorders>
            <w:shd w:val="clear" w:color="auto" w:fill="FFFF00"/>
            <w:vAlign w:val="center"/>
          </w:tcPr>
          <w:p w14:paraId="7407A2EE" w14:textId="77777777" w:rsidR="00D40DE4" w:rsidRDefault="00000000">
            <w:pPr>
              <w:pStyle w:val="ad"/>
              <w:jc w:val="center"/>
              <w:rPr>
                <w:rFonts w:ascii="맑은 고딕" w:eastAsia="맑은 고딕" w:hAnsi="맑은 고딕"/>
              </w:rPr>
            </w:pPr>
            <w:r>
              <w:rPr>
                <w:rFonts w:ascii="맑은 고딕" w:eastAsia="맑은 고딕" w:hAnsi="맑은 고딕"/>
                <w:b/>
                <w:sz w:val="18"/>
              </w:rPr>
              <w:t>Code</w:t>
            </w:r>
          </w:p>
        </w:tc>
        <w:tc>
          <w:tcPr>
            <w:tcW w:w="1145" w:type="dxa"/>
            <w:tcBorders>
              <w:top w:val="single" w:sz="8" w:space="0" w:color="000000"/>
              <w:left w:val="single" w:sz="2" w:space="0" w:color="000000"/>
              <w:bottom w:val="double" w:sz="4" w:space="0" w:color="000000"/>
              <w:right w:val="single" w:sz="8" w:space="0" w:color="000000"/>
            </w:tcBorders>
            <w:shd w:val="clear" w:color="auto" w:fill="FFFF00"/>
            <w:vAlign w:val="center"/>
          </w:tcPr>
          <w:p w14:paraId="640277B3" w14:textId="77777777" w:rsidR="00D40DE4" w:rsidRDefault="00000000">
            <w:pPr>
              <w:pStyle w:val="ad"/>
              <w:jc w:val="center"/>
              <w:rPr>
                <w:rFonts w:ascii="맑은 고딕" w:eastAsia="맑은 고딕" w:hAnsi="맑은 고딕"/>
              </w:rPr>
            </w:pPr>
            <w:r>
              <w:rPr>
                <w:rFonts w:ascii="맑은 고딕" w:eastAsia="맑은 고딕" w:hAnsi="맑은 고딕"/>
                <w:b/>
                <w:sz w:val="18"/>
              </w:rPr>
              <w:t>2020</w:t>
            </w:r>
          </w:p>
        </w:tc>
      </w:tr>
      <w:tr w:rsidR="00D40DE4" w14:paraId="4C82EBF0" w14:textId="77777777">
        <w:trPr>
          <w:trHeight w:val="122"/>
        </w:trPr>
        <w:tc>
          <w:tcPr>
            <w:tcW w:w="1052" w:type="dxa"/>
            <w:vMerge w:val="restart"/>
            <w:tcBorders>
              <w:top w:val="double" w:sz="4" w:space="0" w:color="000000"/>
              <w:left w:val="single" w:sz="8" w:space="0" w:color="000000"/>
              <w:bottom w:val="single" w:sz="2" w:space="0" w:color="000000"/>
              <w:right w:val="single" w:sz="2" w:space="0" w:color="000000"/>
            </w:tcBorders>
            <w:vAlign w:val="center"/>
          </w:tcPr>
          <w:p w14:paraId="7F066901" w14:textId="77777777" w:rsidR="00D40DE4" w:rsidRDefault="00000000">
            <w:pPr>
              <w:pStyle w:val="ad"/>
              <w:jc w:val="center"/>
              <w:rPr>
                <w:rFonts w:ascii="맑은 고딕" w:eastAsia="맑은 고딕" w:hAnsi="맑은 고딕"/>
              </w:rPr>
            </w:pPr>
            <w:r>
              <w:rPr>
                <w:rFonts w:ascii="맑은 고딕" w:eastAsia="맑은 고딕" w:hAnsi="맑은 고딕"/>
                <w:sz w:val="18"/>
              </w:rPr>
              <w:t>1-</w:t>
            </w:r>
            <w:r>
              <w:rPr>
                <w:rFonts w:ascii="맑은 고딕" w:eastAsia="맑은 고딕" w:hAnsi="맑은 고딕"/>
                <w:sz w:val="18"/>
                <w:lang w:eastAsia="zh-TW"/>
              </w:rPr>
              <w:t>能源</w:t>
            </w:r>
          </w:p>
        </w:tc>
        <w:tc>
          <w:tcPr>
            <w:tcW w:w="1084" w:type="dxa"/>
            <w:vMerge w:val="restart"/>
            <w:tcBorders>
              <w:top w:val="double" w:sz="4" w:space="0" w:color="000000"/>
              <w:left w:val="single" w:sz="2" w:space="0" w:color="000000"/>
              <w:bottom w:val="single" w:sz="2" w:space="0" w:color="000000"/>
              <w:right w:val="single" w:sz="2" w:space="0" w:color="000000"/>
            </w:tcBorders>
            <w:vAlign w:val="center"/>
          </w:tcPr>
          <w:p w14:paraId="33F743A0" w14:textId="77777777" w:rsidR="00D40DE4" w:rsidRDefault="00000000">
            <w:pPr>
              <w:pStyle w:val="ad"/>
              <w:jc w:val="center"/>
              <w:rPr>
                <w:rFonts w:ascii="맑은 고딕" w:eastAsia="맑은 고딕" w:hAnsi="맑은 고딕"/>
              </w:rPr>
            </w:pPr>
            <w:r>
              <w:rPr>
                <w:rFonts w:ascii="맑은 고딕" w:eastAsia="맑은 고딕" w:hAnsi="맑은 고딕"/>
                <w:sz w:val="18"/>
              </w:rPr>
              <w:t>1A-</w:t>
            </w:r>
            <w:r>
              <w:rPr>
                <w:rFonts w:ascii="맑은 고딕" w:eastAsia="맑은 고딕" w:hAnsi="맑은 고딕"/>
                <w:sz w:val="18"/>
                <w:lang w:eastAsia="zh-TW"/>
              </w:rPr>
              <w:t>燃料燃燒活動</w:t>
            </w:r>
          </w:p>
        </w:tc>
        <w:tc>
          <w:tcPr>
            <w:tcW w:w="1083" w:type="dxa"/>
            <w:vMerge w:val="restart"/>
            <w:tcBorders>
              <w:top w:val="double" w:sz="4" w:space="0" w:color="000000"/>
              <w:left w:val="single" w:sz="2" w:space="0" w:color="000000"/>
              <w:bottom w:val="single" w:sz="2" w:space="0" w:color="000000"/>
              <w:right w:val="single" w:sz="2" w:space="0" w:color="000000"/>
            </w:tcBorders>
            <w:vAlign w:val="center"/>
          </w:tcPr>
          <w:p w14:paraId="2FEA1922" w14:textId="77777777" w:rsidR="00D40DE4" w:rsidRDefault="00000000">
            <w:pPr>
              <w:pStyle w:val="ad"/>
              <w:jc w:val="center"/>
              <w:rPr>
                <w:rFonts w:ascii="맑은 고딕" w:eastAsia="맑은 고딕" w:hAnsi="맑은 고딕"/>
              </w:rPr>
            </w:pPr>
            <w:r>
              <w:rPr>
                <w:rFonts w:ascii="맑은 고딕" w:eastAsia="맑은 고딕" w:hAnsi="맑은 고딕"/>
                <w:sz w:val="18"/>
              </w:rPr>
              <w:t>1A1-能源產業</w:t>
            </w:r>
          </w:p>
        </w:tc>
        <w:tc>
          <w:tcPr>
            <w:tcW w:w="1082" w:type="dxa"/>
            <w:vMerge w:val="restart"/>
            <w:tcBorders>
              <w:top w:val="double" w:sz="4" w:space="0" w:color="000000"/>
              <w:left w:val="single" w:sz="2" w:space="0" w:color="000000"/>
              <w:bottom w:val="single" w:sz="2" w:space="0" w:color="000000"/>
              <w:right w:val="single" w:sz="2" w:space="0" w:color="000000"/>
            </w:tcBorders>
            <w:vAlign w:val="center"/>
          </w:tcPr>
          <w:p w14:paraId="42D2F62F" w14:textId="77777777" w:rsidR="00D40DE4" w:rsidRDefault="00000000">
            <w:pPr>
              <w:pStyle w:val="ad"/>
              <w:jc w:val="center"/>
              <w:rPr>
                <w:rFonts w:ascii="맑은 고딕" w:eastAsia="맑은 고딕" w:hAnsi="맑은 고딕"/>
              </w:rPr>
            </w:pPr>
            <w:r>
              <w:rPr>
                <w:rFonts w:ascii="맑은 고딕" w:eastAsia="맑은 고딕" w:hAnsi="맑은 고딕"/>
                <w:sz w:val="18"/>
              </w:rPr>
              <w:t>1A1a-</w:t>
            </w:r>
            <w:r>
              <w:rPr>
                <w:rFonts w:ascii="맑은 고딕" w:eastAsia="맑은 고딕" w:hAnsi="맑은 고딕"/>
                <w:sz w:val="18"/>
                <w:lang w:eastAsia="zh-TW"/>
              </w:rPr>
              <w:t>主要活動電力及熱生產</w:t>
            </w:r>
          </w:p>
        </w:tc>
        <w:tc>
          <w:tcPr>
            <w:tcW w:w="2404" w:type="dxa"/>
            <w:gridSpan w:val="2"/>
            <w:tcBorders>
              <w:top w:val="double" w:sz="4" w:space="0" w:color="000000"/>
              <w:left w:val="single" w:sz="2" w:space="0" w:color="000000"/>
              <w:bottom w:val="single" w:sz="2" w:space="0" w:color="000000"/>
              <w:right w:val="single" w:sz="2" w:space="0" w:color="000000"/>
            </w:tcBorders>
            <w:vAlign w:val="center"/>
          </w:tcPr>
          <w:p w14:paraId="323B31D5" w14:textId="77777777" w:rsidR="00D40DE4" w:rsidRDefault="00000000">
            <w:pPr>
              <w:pStyle w:val="ad"/>
              <w:jc w:val="center"/>
              <w:rPr>
                <w:rFonts w:ascii="맑은 고딕" w:eastAsia="맑은 고딕" w:hAnsi="맑은 고딕"/>
              </w:rPr>
            </w:pPr>
            <w:r>
              <w:rPr>
                <w:rFonts w:ascii="맑은 고딕" w:eastAsia="맑은 고딕" w:hAnsi="맑은 고딕"/>
                <w:sz w:val="18"/>
              </w:rPr>
              <w:t>1A1ai-電力生產</w:t>
            </w:r>
          </w:p>
        </w:tc>
        <w:tc>
          <w:tcPr>
            <w:tcW w:w="1139" w:type="dxa"/>
            <w:tcBorders>
              <w:top w:val="double" w:sz="4" w:space="0" w:color="000000"/>
              <w:left w:val="single" w:sz="2" w:space="0" w:color="000000"/>
              <w:bottom w:val="single" w:sz="2" w:space="0" w:color="000000"/>
              <w:right w:val="single" w:sz="2" w:space="0" w:color="000000"/>
            </w:tcBorders>
            <w:vAlign w:val="center"/>
          </w:tcPr>
          <w:p w14:paraId="23F37A2B" w14:textId="77777777" w:rsidR="00D40DE4" w:rsidRDefault="00000000">
            <w:pPr>
              <w:pStyle w:val="ad"/>
              <w:jc w:val="center"/>
              <w:rPr>
                <w:rFonts w:ascii="맑은 고딕" w:eastAsia="맑은 고딕" w:hAnsi="맑은 고딕"/>
              </w:rPr>
            </w:pPr>
            <w:r>
              <w:rPr>
                <w:rFonts w:ascii="맑은 고딕" w:eastAsia="맑은 고딕" w:hAnsi="맑은 고딕"/>
                <w:sz w:val="18"/>
              </w:rPr>
              <w:t>1A1ai</w:t>
            </w:r>
          </w:p>
        </w:tc>
        <w:tc>
          <w:tcPr>
            <w:tcW w:w="1145" w:type="dxa"/>
            <w:tcBorders>
              <w:top w:val="double" w:sz="4" w:space="0" w:color="000000"/>
              <w:left w:val="single" w:sz="2" w:space="0" w:color="000000"/>
              <w:bottom w:val="single" w:sz="2" w:space="0" w:color="000000"/>
              <w:right w:val="single" w:sz="8" w:space="0" w:color="000000"/>
            </w:tcBorders>
            <w:vAlign w:val="center"/>
          </w:tcPr>
          <w:p w14:paraId="4EA28987" w14:textId="77777777" w:rsidR="00D40DE4" w:rsidRDefault="00000000">
            <w:pPr>
              <w:pStyle w:val="xl66"/>
              <w:spacing w:line="384" w:lineRule="auto"/>
              <w:jc w:val="right"/>
            </w:pPr>
            <w:r>
              <w:rPr>
                <w:sz w:val="18"/>
              </w:rPr>
              <w:t>0</w:t>
            </w:r>
          </w:p>
        </w:tc>
      </w:tr>
      <w:tr w:rsidR="00D40DE4" w14:paraId="0138909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5A2459B"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4D5528F8"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57118DE1" w14:textId="77777777" w:rsidR="00D40DE4" w:rsidRDefault="00D40DE4">
            <w:pPr>
              <w:pStyle w:val="ad"/>
              <w:rPr>
                <w:rFonts w:ascii="맑은 고딕" w:eastAsia="맑은 고딕" w:hAnsi="맑은 고딕"/>
              </w:rPr>
            </w:pPr>
          </w:p>
        </w:tc>
        <w:tc>
          <w:tcPr>
            <w:tcW w:w="1082" w:type="dxa"/>
            <w:vMerge/>
            <w:tcBorders>
              <w:top w:val="double" w:sz="4" w:space="0" w:color="000000"/>
              <w:left w:val="single" w:sz="2" w:space="0" w:color="000000"/>
              <w:bottom w:val="single" w:sz="2" w:space="0" w:color="000000"/>
              <w:right w:val="single" w:sz="2" w:space="0" w:color="000000"/>
            </w:tcBorders>
          </w:tcPr>
          <w:p w14:paraId="577CDE22"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6C629FAE" w14:textId="77777777" w:rsidR="00D40DE4" w:rsidRDefault="00000000">
            <w:pPr>
              <w:pStyle w:val="ad"/>
              <w:jc w:val="center"/>
              <w:rPr>
                <w:rFonts w:ascii="맑은 고딕" w:eastAsia="맑은 고딕" w:hAnsi="맑은 고딕"/>
              </w:rPr>
            </w:pPr>
            <w:r>
              <w:rPr>
                <w:rFonts w:ascii="맑은 고딕" w:eastAsia="맑은 고딕" w:hAnsi="맑은 고딕"/>
                <w:sz w:val="18"/>
              </w:rPr>
              <w:t>1A1aii-</w:t>
            </w:r>
            <w:r>
              <w:rPr>
                <w:rFonts w:ascii="맑은 고딕" w:eastAsia="맑은 고딕" w:hAnsi="맑은 고딕"/>
                <w:sz w:val="18"/>
                <w:lang w:eastAsia="zh-TW"/>
              </w:rPr>
              <w:t>熱電聯產</w:t>
            </w:r>
          </w:p>
        </w:tc>
        <w:tc>
          <w:tcPr>
            <w:tcW w:w="1139" w:type="dxa"/>
            <w:tcBorders>
              <w:top w:val="single" w:sz="2" w:space="0" w:color="000000"/>
              <w:left w:val="single" w:sz="2" w:space="0" w:color="000000"/>
              <w:bottom w:val="single" w:sz="2" w:space="0" w:color="000000"/>
              <w:right w:val="single" w:sz="2" w:space="0" w:color="000000"/>
            </w:tcBorders>
            <w:vAlign w:val="center"/>
          </w:tcPr>
          <w:p w14:paraId="1E94D48B" w14:textId="77777777" w:rsidR="00D40DE4" w:rsidRDefault="00000000">
            <w:pPr>
              <w:pStyle w:val="ad"/>
              <w:jc w:val="center"/>
              <w:rPr>
                <w:rFonts w:ascii="맑은 고딕" w:eastAsia="맑은 고딕" w:hAnsi="맑은 고딕"/>
              </w:rPr>
            </w:pPr>
            <w:r>
              <w:rPr>
                <w:rFonts w:ascii="맑은 고딕" w:eastAsia="맑은 고딕" w:hAnsi="맑은 고딕"/>
                <w:sz w:val="18"/>
              </w:rPr>
              <w:t>1A1aii</w:t>
            </w:r>
          </w:p>
        </w:tc>
        <w:tc>
          <w:tcPr>
            <w:tcW w:w="1145" w:type="dxa"/>
            <w:tcBorders>
              <w:top w:val="single" w:sz="2" w:space="0" w:color="000000"/>
              <w:left w:val="single" w:sz="2" w:space="0" w:color="000000"/>
              <w:bottom w:val="single" w:sz="2" w:space="0" w:color="000000"/>
              <w:right w:val="single" w:sz="8" w:space="0" w:color="000000"/>
            </w:tcBorders>
            <w:vAlign w:val="center"/>
          </w:tcPr>
          <w:p w14:paraId="4EAA9590" w14:textId="77777777" w:rsidR="00D40DE4" w:rsidRDefault="00000000">
            <w:pPr>
              <w:pStyle w:val="xl66"/>
              <w:spacing w:line="384" w:lineRule="auto"/>
              <w:jc w:val="right"/>
            </w:pPr>
            <w:r>
              <w:rPr>
                <w:sz w:val="18"/>
              </w:rPr>
              <w:t>1,996,564</w:t>
            </w:r>
          </w:p>
        </w:tc>
      </w:tr>
      <w:tr w:rsidR="00D40DE4" w14:paraId="18CFDAB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20F3A6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4D3F996B"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1BED7EC2" w14:textId="77777777" w:rsidR="00D40DE4" w:rsidRDefault="00D40DE4">
            <w:pPr>
              <w:pStyle w:val="ad"/>
              <w:rPr>
                <w:rFonts w:ascii="맑은 고딕" w:eastAsia="맑은 고딕" w:hAnsi="맑은 고딕"/>
              </w:rPr>
            </w:pPr>
          </w:p>
        </w:tc>
        <w:tc>
          <w:tcPr>
            <w:tcW w:w="1082" w:type="dxa"/>
            <w:vMerge/>
            <w:tcBorders>
              <w:top w:val="double" w:sz="4" w:space="0" w:color="000000"/>
              <w:left w:val="single" w:sz="2" w:space="0" w:color="000000"/>
              <w:bottom w:val="single" w:sz="2" w:space="0" w:color="000000"/>
              <w:right w:val="single" w:sz="2" w:space="0" w:color="000000"/>
            </w:tcBorders>
          </w:tcPr>
          <w:p w14:paraId="012486A3"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714DCA7E" w14:textId="16B5AA90" w:rsidR="00D40DE4" w:rsidRDefault="00000000">
            <w:pPr>
              <w:pStyle w:val="ad"/>
              <w:jc w:val="center"/>
              <w:rPr>
                <w:rFonts w:ascii="맑은 고딕" w:eastAsia="맑은 고딕" w:hAnsi="맑은 고딕"/>
              </w:rPr>
            </w:pPr>
            <w:r>
              <w:rPr>
                <w:rFonts w:ascii="맑은 고딕" w:eastAsia="맑은 고딕" w:hAnsi="맑은 고딕"/>
                <w:sz w:val="18"/>
              </w:rPr>
              <w:t>1A1aiii-</w:t>
            </w:r>
            <w:r>
              <w:rPr>
                <w:rFonts w:ascii="맑은 고딕" w:eastAsia="맑은 고딕" w:hAnsi="맑은 고딕"/>
                <w:sz w:val="18"/>
                <w:lang w:eastAsia="zh-TW"/>
              </w:rPr>
              <w:t>熱電廠</w:t>
            </w:r>
            <w:r w:rsidR="00C504A5">
              <w:rPr>
                <w:rFonts w:ascii="DengXian" w:eastAsia="DengXian" w:hAnsi="DengXian" w:hint="eastAsia"/>
                <w:sz w:val="18"/>
                <w:lang w:eastAsia="zh-TW"/>
              </w:rPr>
              <w:t>（</w:t>
            </w:r>
            <w:r w:rsidR="00C504A5" w:rsidDel="00C504A5">
              <w:rPr>
                <w:rFonts w:ascii="맑은 고딕" w:eastAsia="맑은 고딕" w:hAnsi="맑은 고딕"/>
                <w:sz w:val="18"/>
              </w:rPr>
              <w:t xml:space="preserve"> </w:t>
            </w:r>
            <w:r>
              <w:rPr>
                <w:rFonts w:ascii="맑은 고딕" w:eastAsia="맑은 고딕" w:hAnsi="맑은 고딕"/>
                <w:sz w:val="18"/>
              </w:rPr>
              <w:t>heat plants</w:t>
            </w:r>
            <w:r w:rsidR="00C504A5">
              <w:rPr>
                <w:rFonts w:ascii="DengXian" w:eastAsia="DengXian" w:hAnsi="DengXian" w:hint="eastAsia"/>
                <w:sz w:val="18"/>
                <w:lang w:eastAsia="zh-TW"/>
              </w:rPr>
              <w:t>）</w:t>
            </w:r>
            <w:r>
              <w:rPr>
                <w:rStyle w:val="a6"/>
                <w:rFonts w:ascii="맑은 고딕" w:eastAsia="맑은 고딕" w:hAnsi="맑은 고딕"/>
              </w:rPr>
              <w:footnoteReference w:id="1"/>
            </w:r>
          </w:p>
        </w:tc>
        <w:tc>
          <w:tcPr>
            <w:tcW w:w="1139" w:type="dxa"/>
            <w:tcBorders>
              <w:top w:val="single" w:sz="2" w:space="0" w:color="000000"/>
              <w:left w:val="single" w:sz="2" w:space="0" w:color="000000"/>
              <w:bottom w:val="single" w:sz="2" w:space="0" w:color="000000"/>
              <w:right w:val="single" w:sz="2" w:space="0" w:color="000000"/>
            </w:tcBorders>
            <w:vAlign w:val="center"/>
          </w:tcPr>
          <w:p w14:paraId="505E3537" w14:textId="77777777" w:rsidR="00D40DE4" w:rsidRDefault="00000000">
            <w:pPr>
              <w:pStyle w:val="ad"/>
              <w:jc w:val="center"/>
              <w:rPr>
                <w:rFonts w:ascii="맑은 고딕" w:eastAsia="맑은 고딕" w:hAnsi="맑은 고딕"/>
              </w:rPr>
            </w:pPr>
            <w:r>
              <w:rPr>
                <w:rFonts w:ascii="맑은 고딕" w:eastAsia="맑은 고딕" w:hAnsi="맑은 고딕"/>
                <w:sz w:val="18"/>
              </w:rPr>
              <w:t>1A1aiii</w:t>
            </w:r>
          </w:p>
        </w:tc>
        <w:tc>
          <w:tcPr>
            <w:tcW w:w="1145" w:type="dxa"/>
            <w:tcBorders>
              <w:top w:val="single" w:sz="2" w:space="0" w:color="000000"/>
              <w:left w:val="single" w:sz="2" w:space="0" w:color="000000"/>
              <w:bottom w:val="single" w:sz="2" w:space="0" w:color="000000"/>
              <w:right w:val="single" w:sz="8" w:space="0" w:color="000000"/>
            </w:tcBorders>
            <w:vAlign w:val="center"/>
          </w:tcPr>
          <w:p w14:paraId="492C6482" w14:textId="77777777" w:rsidR="00D40DE4" w:rsidRDefault="00000000">
            <w:pPr>
              <w:pStyle w:val="xl66"/>
              <w:spacing w:line="384" w:lineRule="auto"/>
              <w:jc w:val="right"/>
            </w:pPr>
            <w:r>
              <w:rPr>
                <w:sz w:val="18"/>
              </w:rPr>
              <w:t>3,440</w:t>
            </w:r>
          </w:p>
          <w:p w14:paraId="4718ADC9" w14:textId="77777777" w:rsidR="00D40DE4" w:rsidRDefault="00D40DE4">
            <w:pPr>
              <w:pStyle w:val="xl66"/>
              <w:spacing w:line="384" w:lineRule="auto"/>
              <w:jc w:val="right"/>
              <w:rPr>
                <w:sz w:val="18"/>
              </w:rPr>
            </w:pPr>
          </w:p>
        </w:tc>
      </w:tr>
      <w:tr w:rsidR="00D40DE4" w14:paraId="402C8ED7"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905E755"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2888DB4"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7BB12CE5"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57144CCB" w14:textId="77777777" w:rsidR="00D40DE4" w:rsidRDefault="00000000">
            <w:pPr>
              <w:pStyle w:val="ad"/>
              <w:jc w:val="center"/>
              <w:rPr>
                <w:rFonts w:ascii="맑은 고딕" w:eastAsia="맑은 고딕" w:hAnsi="맑은 고딕"/>
              </w:rPr>
            </w:pPr>
            <w:r>
              <w:rPr>
                <w:rFonts w:ascii="맑은 고딕" w:eastAsia="맑은 고딕" w:hAnsi="맑은 고딕"/>
                <w:sz w:val="18"/>
              </w:rPr>
              <w:t>1A1b-</w:t>
            </w:r>
            <w:r>
              <w:rPr>
                <w:rFonts w:ascii="맑은 고딕" w:eastAsia="맑은 고딕" w:hAnsi="맑은 고딕"/>
                <w:sz w:val="18"/>
                <w:lang w:eastAsia="zh-TW"/>
              </w:rPr>
              <w:t>煉油</w:t>
            </w:r>
          </w:p>
        </w:tc>
        <w:tc>
          <w:tcPr>
            <w:tcW w:w="1139" w:type="dxa"/>
            <w:tcBorders>
              <w:top w:val="single" w:sz="2" w:space="0" w:color="000000"/>
              <w:left w:val="single" w:sz="2" w:space="0" w:color="000000"/>
              <w:bottom w:val="single" w:sz="2" w:space="0" w:color="000000"/>
              <w:right w:val="single" w:sz="2" w:space="0" w:color="000000"/>
            </w:tcBorders>
            <w:vAlign w:val="center"/>
          </w:tcPr>
          <w:p w14:paraId="40D2EE79" w14:textId="77777777" w:rsidR="00D40DE4" w:rsidRDefault="00000000">
            <w:pPr>
              <w:pStyle w:val="ad"/>
              <w:jc w:val="center"/>
              <w:rPr>
                <w:rFonts w:ascii="맑은 고딕" w:eastAsia="맑은 고딕" w:hAnsi="맑은 고딕"/>
              </w:rPr>
            </w:pPr>
            <w:r>
              <w:rPr>
                <w:rFonts w:ascii="맑은 고딕" w:eastAsia="맑은 고딕" w:hAnsi="맑은 고딕"/>
                <w:sz w:val="18"/>
              </w:rPr>
              <w:t>1A1b</w:t>
            </w:r>
          </w:p>
        </w:tc>
        <w:tc>
          <w:tcPr>
            <w:tcW w:w="1145" w:type="dxa"/>
            <w:tcBorders>
              <w:top w:val="single" w:sz="2" w:space="0" w:color="000000"/>
              <w:left w:val="single" w:sz="2" w:space="0" w:color="000000"/>
              <w:bottom w:val="single" w:sz="2" w:space="0" w:color="000000"/>
              <w:right w:val="single" w:sz="8" w:space="0" w:color="000000"/>
            </w:tcBorders>
            <w:vAlign w:val="center"/>
          </w:tcPr>
          <w:p w14:paraId="771372EB" w14:textId="77777777" w:rsidR="00D40DE4" w:rsidRDefault="00000000">
            <w:pPr>
              <w:pStyle w:val="xl66"/>
              <w:spacing w:line="384" w:lineRule="auto"/>
              <w:jc w:val="right"/>
            </w:pPr>
            <w:r>
              <w:rPr>
                <w:sz w:val="18"/>
              </w:rPr>
              <w:t>0</w:t>
            </w:r>
          </w:p>
        </w:tc>
      </w:tr>
      <w:tr w:rsidR="00D40DE4" w14:paraId="6BE2AD56"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0870B67C"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715677F"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3B3052AC"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47E05AAA"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1A1c-固體燃料轉換及其他能源產業</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0502FEDB" w14:textId="77777777" w:rsidR="00D40DE4" w:rsidRDefault="00000000">
            <w:pPr>
              <w:pStyle w:val="ad"/>
              <w:jc w:val="center"/>
              <w:rPr>
                <w:rFonts w:ascii="맑은 고딕" w:eastAsia="맑은 고딕" w:hAnsi="맑은 고딕"/>
              </w:rPr>
            </w:pPr>
            <w:r>
              <w:rPr>
                <w:rFonts w:ascii="맑은 고딕" w:eastAsia="맑은 고딕" w:hAnsi="맑은 고딕"/>
                <w:sz w:val="18"/>
              </w:rPr>
              <w:t>1A1ci-</w:t>
            </w:r>
            <w:r>
              <w:rPr>
                <w:rFonts w:ascii="맑은 고딕" w:eastAsia="맑은 고딕" w:hAnsi="맑은 고딕"/>
                <w:sz w:val="18"/>
                <w:lang w:eastAsia="zh-TW"/>
              </w:rPr>
              <w:t>固體燃料轉換</w:t>
            </w:r>
          </w:p>
        </w:tc>
        <w:tc>
          <w:tcPr>
            <w:tcW w:w="1139" w:type="dxa"/>
            <w:tcBorders>
              <w:top w:val="single" w:sz="2" w:space="0" w:color="000000"/>
              <w:left w:val="single" w:sz="2" w:space="0" w:color="000000"/>
              <w:bottom w:val="single" w:sz="2" w:space="0" w:color="000000"/>
              <w:right w:val="single" w:sz="2" w:space="0" w:color="000000"/>
            </w:tcBorders>
            <w:vAlign w:val="center"/>
          </w:tcPr>
          <w:p w14:paraId="5EF7DBE4" w14:textId="77777777" w:rsidR="00D40DE4" w:rsidRDefault="00000000">
            <w:pPr>
              <w:pStyle w:val="ad"/>
              <w:jc w:val="center"/>
              <w:rPr>
                <w:rFonts w:ascii="맑은 고딕" w:eastAsia="맑은 고딕" w:hAnsi="맑은 고딕"/>
              </w:rPr>
            </w:pPr>
            <w:r>
              <w:rPr>
                <w:rFonts w:ascii="맑은 고딕" w:eastAsia="맑은 고딕" w:hAnsi="맑은 고딕"/>
                <w:sz w:val="18"/>
              </w:rPr>
              <w:t>1A1ci</w:t>
            </w:r>
          </w:p>
        </w:tc>
        <w:tc>
          <w:tcPr>
            <w:tcW w:w="1145" w:type="dxa"/>
            <w:tcBorders>
              <w:top w:val="single" w:sz="2" w:space="0" w:color="000000"/>
              <w:left w:val="single" w:sz="2" w:space="0" w:color="000000"/>
              <w:bottom w:val="single" w:sz="2" w:space="0" w:color="000000"/>
              <w:right w:val="single" w:sz="8" w:space="0" w:color="000000"/>
            </w:tcBorders>
            <w:vAlign w:val="center"/>
          </w:tcPr>
          <w:p w14:paraId="65BBACD7" w14:textId="77777777" w:rsidR="00D40DE4" w:rsidRDefault="00000000">
            <w:pPr>
              <w:pStyle w:val="xl66"/>
              <w:spacing w:line="384" w:lineRule="auto"/>
              <w:jc w:val="right"/>
            </w:pPr>
            <w:r>
              <w:rPr>
                <w:sz w:val="18"/>
              </w:rPr>
              <w:t>0</w:t>
            </w:r>
          </w:p>
        </w:tc>
      </w:tr>
      <w:tr w:rsidR="00D40DE4" w14:paraId="40971136"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220B865"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C4EFA24"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2CDF363C"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0A3058B8"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7BC831CE" w14:textId="77777777" w:rsidR="00D40DE4" w:rsidRDefault="00000000">
            <w:pPr>
              <w:pStyle w:val="ad"/>
              <w:jc w:val="center"/>
              <w:rPr>
                <w:rFonts w:ascii="맑은 고딕" w:eastAsia="맑은 고딕" w:hAnsi="맑은 고딕"/>
              </w:rPr>
            </w:pPr>
            <w:r>
              <w:rPr>
                <w:rFonts w:ascii="맑은 고딕" w:eastAsia="맑은 고딕" w:hAnsi="맑은 고딕"/>
                <w:sz w:val="18"/>
              </w:rPr>
              <w:t>1A1cii-</w:t>
            </w:r>
            <w:r>
              <w:rPr>
                <w:rFonts w:ascii="맑은 고딕" w:eastAsia="맑은 고딕" w:hAnsi="맑은 고딕"/>
                <w:sz w:val="18"/>
                <w:lang w:eastAsia="zh-TW"/>
              </w:rPr>
              <w:t>其他能源產業</w:t>
            </w:r>
          </w:p>
        </w:tc>
        <w:tc>
          <w:tcPr>
            <w:tcW w:w="1139" w:type="dxa"/>
            <w:tcBorders>
              <w:top w:val="single" w:sz="2" w:space="0" w:color="000000"/>
              <w:left w:val="single" w:sz="2" w:space="0" w:color="000000"/>
              <w:bottom w:val="single" w:sz="2" w:space="0" w:color="000000"/>
              <w:right w:val="single" w:sz="2" w:space="0" w:color="000000"/>
            </w:tcBorders>
            <w:vAlign w:val="center"/>
          </w:tcPr>
          <w:p w14:paraId="4A2B970F" w14:textId="77777777" w:rsidR="00D40DE4" w:rsidRDefault="00000000">
            <w:pPr>
              <w:pStyle w:val="ad"/>
              <w:jc w:val="center"/>
              <w:rPr>
                <w:rFonts w:ascii="맑은 고딕" w:eastAsia="맑은 고딕" w:hAnsi="맑은 고딕"/>
              </w:rPr>
            </w:pPr>
            <w:r>
              <w:rPr>
                <w:rFonts w:ascii="맑은 고딕" w:eastAsia="맑은 고딕" w:hAnsi="맑은 고딕"/>
                <w:sz w:val="18"/>
              </w:rPr>
              <w:t>1A1cii</w:t>
            </w:r>
          </w:p>
        </w:tc>
        <w:tc>
          <w:tcPr>
            <w:tcW w:w="1145" w:type="dxa"/>
            <w:tcBorders>
              <w:top w:val="single" w:sz="2" w:space="0" w:color="000000"/>
              <w:left w:val="single" w:sz="2" w:space="0" w:color="000000"/>
              <w:bottom w:val="single" w:sz="2" w:space="0" w:color="000000"/>
              <w:right w:val="single" w:sz="8" w:space="0" w:color="000000"/>
            </w:tcBorders>
            <w:vAlign w:val="center"/>
          </w:tcPr>
          <w:p w14:paraId="054EF198" w14:textId="77777777" w:rsidR="00D40DE4" w:rsidRDefault="00000000">
            <w:pPr>
              <w:pStyle w:val="xl66"/>
              <w:spacing w:line="384" w:lineRule="auto"/>
              <w:jc w:val="right"/>
            </w:pPr>
            <w:r>
              <w:rPr>
                <w:sz w:val="18"/>
              </w:rPr>
              <w:t>1,856</w:t>
            </w:r>
          </w:p>
        </w:tc>
      </w:tr>
      <w:tr w:rsidR="00D40DE4" w14:paraId="05DF262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E7C18E8"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9D489BE" w14:textId="77777777" w:rsidR="00D40DE4" w:rsidRDefault="00D40DE4">
            <w:pPr>
              <w:pStyle w:val="ad"/>
              <w:rPr>
                <w:rFonts w:ascii="맑은 고딕" w:eastAsia="맑은 고딕" w:hAnsi="맑은 고딕"/>
              </w:rPr>
            </w:pPr>
          </w:p>
        </w:tc>
        <w:tc>
          <w:tcPr>
            <w:tcW w:w="1083" w:type="dxa"/>
            <w:vMerge/>
            <w:tcBorders>
              <w:top w:val="double" w:sz="4" w:space="0" w:color="000000"/>
              <w:left w:val="single" w:sz="2" w:space="0" w:color="000000"/>
              <w:bottom w:val="single" w:sz="2" w:space="0" w:color="000000"/>
              <w:right w:val="single" w:sz="2" w:space="0" w:color="000000"/>
            </w:tcBorders>
          </w:tcPr>
          <w:p w14:paraId="69B53BD3" w14:textId="77777777" w:rsidR="00D40DE4" w:rsidRDefault="00D40DE4">
            <w:pPr>
              <w:pStyle w:val="ad"/>
              <w:rPr>
                <w:rFonts w:ascii="맑은 고딕" w:eastAsia="맑은 고딕" w:hAnsi="맑은 고딕"/>
              </w:rPr>
            </w:pPr>
          </w:p>
        </w:tc>
        <w:tc>
          <w:tcPr>
            <w:tcW w:w="4625" w:type="dxa"/>
            <w:gridSpan w:val="4"/>
            <w:tcBorders>
              <w:top w:val="single" w:sz="2" w:space="0" w:color="000000"/>
              <w:left w:val="single" w:sz="2" w:space="0" w:color="000000"/>
              <w:bottom w:val="single" w:sz="2" w:space="0" w:color="000000"/>
              <w:right w:val="single" w:sz="2" w:space="0" w:color="000000"/>
            </w:tcBorders>
            <w:shd w:val="clear" w:color="auto" w:fill="F5DCA8"/>
            <w:vAlign w:val="center"/>
          </w:tcPr>
          <w:p w14:paraId="68C50CF4" w14:textId="72951335" w:rsidR="00D40DE4" w:rsidRDefault="000D7BC6">
            <w:pPr>
              <w:pStyle w:val="ad"/>
              <w:jc w:val="center"/>
              <w:rPr>
                <w:rFonts w:ascii="맑은 고딕" w:eastAsia="맑은 고딕" w:hAnsi="맑은 고딕"/>
              </w:rPr>
            </w:pPr>
            <w:r w:rsidRPr="00EC105B">
              <w:rPr>
                <w:rFonts w:ascii="맑은 고딕" w:eastAsia="맑은 고딕" w:hAnsi="맑은 고딕" w:hint="eastAsia"/>
                <w:sz w:val="18"/>
                <w:lang w:eastAsia="zh-TW"/>
              </w:rPr>
              <w:t>合計</w:t>
            </w:r>
          </w:p>
        </w:tc>
        <w:tc>
          <w:tcPr>
            <w:tcW w:w="1145" w:type="dxa"/>
            <w:tcBorders>
              <w:top w:val="single" w:sz="2" w:space="0" w:color="000000"/>
              <w:left w:val="single" w:sz="2" w:space="0" w:color="000000"/>
              <w:bottom w:val="single" w:sz="2" w:space="0" w:color="000000"/>
              <w:right w:val="single" w:sz="8" w:space="0" w:color="000000"/>
            </w:tcBorders>
            <w:shd w:val="clear" w:color="auto" w:fill="F5DCA8"/>
            <w:vAlign w:val="center"/>
          </w:tcPr>
          <w:p w14:paraId="6A8EDDC8" w14:textId="77777777" w:rsidR="00D40DE4" w:rsidRDefault="00000000">
            <w:pPr>
              <w:pStyle w:val="xl67"/>
              <w:spacing w:line="384" w:lineRule="auto"/>
              <w:jc w:val="right"/>
            </w:pPr>
            <w:r>
              <w:rPr>
                <w:sz w:val="18"/>
              </w:rPr>
              <w:t>2,001,860</w:t>
            </w:r>
          </w:p>
        </w:tc>
      </w:tr>
      <w:tr w:rsidR="00D40DE4" w14:paraId="67EB8AE7"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CC6D67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531DA310" w14:textId="77777777" w:rsidR="00D40DE4" w:rsidRDefault="00D40DE4">
            <w:pPr>
              <w:pStyle w:val="ad"/>
              <w:rPr>
                <w:rFonts w:ascii="맑은 고딕" w:eastAsia="맑은 고딕" w:hAnsi="맑은 고딕"/>
              </w:rPr>
            </w:pPr>
          </w:p>
        </w:tc>
        <w:tc>
          <w:tcPr>
            <w:tcW w:w="1083" w:type="dxa"/>
            <w:vMerge w:val="restart"/>
            <w:tcBorders>
              <w:top w:val="single" w:sz="2" w:space="0" w:color="000000"/>
              <w:left w:val="single" w:sz="2" w:space="0" w:color="000000"/>
              <w:bottom w:val="single" w:sz="2" w:space="0" w:color="000000"/>
              <w:right w:val="single" w:sz="2" w:space="0" w:color="000000"/>
            </w:tcBorders>
            <w:vAlign w:val="center"/>
          </w:tcPr>
          <w:p w14:paraId="330579E0" w14:textId="77777777" w:rsidR="00D40DE4" w:rsidRDefault="00000000">
            <w:pPr>
              <w:pStyle w:val="ad"/>
              <w:jc w:val="center"/>
              <w:rPr>
                <w:rFonts w:ascii="맑은 고딕" w:eastAsia="맑은 고딕" w:hAnsi="맑은 고딕"/>
              </w:rPr>
            </w:pPr>
            <w:r>
              <w:rPr>
                <w:rFonts w:ascii="맑은 고딕" w:eastAsia="맑은 고딕" w:hAnsi="맑은 고딕"/>
                <w:sz w:val="18"/>
              </w:rPr>
              <w:t>1A2-</w:t>
            </w:r>
            <w:r>
              <w:rPr>
                <w:rFonts w:ascii="맑은 고딕" w:eastAsia="맑은 고딕" w:hAnsi="맑은 고딕"/>
                <w:sz w:val="18"/>
                <w:lang w:eastAsia="zh-TW"/>
              </w:rPr>
              <w:t>製造業及建設業</w:t>
            </w: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742150C7" w14:textId="77777777" w:rsidR="00D40DE4" w:rsidRDefault="00000000">
            <w:pPr>
              <w:pStyle w:val="ad"/>
              <w:jc w:val="center"/>
              <w:rPr>
                <w:rFonts w:ascii="맑은 고딕" w:eastAsia="맑은 고딕" w:hAnsi="맑은 고딕"/>
              </w:rPr>
            </w:pPr>
            <w:r>
              <w:rPr>
                <w:rFonts w:ascii="맑은 고딕" w:eastAsia="맑은 고딕" w:hAnsi="맑은 고딕"/>
                <w:sz w:val="18"/>
              </w:rPr>
              <w:t>1A2a-</w:t>
            </w:r>
            <w:r>
              <w:rPr>
                <w:rFonts w:ascii="맑은 고딕" w:eastAsia="맑은 고딕" w:hAnsi="맑은 고딕"/>
                <w:sz w:val="18"/>
                <w:lang w:eastAsia="zh-TW"/>
              </w:rPr>
              <w:t>鋼鐵產業</w:t>
            </w:r>
          </w:p>
        </w:tc>
        <w:tc>
          <w:tcPr>
            <w:tcW w:w="1139" w:type="dxa"/>
            <w:tcBorders>
              <w:top w:val="single" w:sz="2" w:space="0" w:color="000000"/>
              <w:left w:val="single" w:sz="2" w:space="0" w:color="000000"/>
              <w:bottom w:val="single" w:sz="2" w:space="0" w:color="000000"/>
              <w:right w:val="single" w:sz="2" w:space="0" w:color="000000"/>
            </w:tcBorders>
            <w:vAlign w:val="center"/>
          </w:tcPr>
          <w:p w14:paraId="3D24CA4B" w14:textId="77777777" w:rsidR="00D40DE4" w:rsidRDefault="00000000">
            <w:pPr>
              <w:pStyle w:val="ad"/>
              <w:jc w:val="center"/>
              <w:rPr>
                <w:rFonts w:ascii="맑은 고딕" w:eastAsia="맑은 고딕" w:hAnsi="맑은 고딕"/>
              </w:rPr>
            </w:pPr>
            <w:r>
              <w:rPr>
                <w:rFonts w:ascii="맑은 고딕" w:eastAsia="맑은 고딕" w:hAnsi="맑은 고딕"/>
                <w:sz w:val="18"/>
              </w:rPr>
              <w:t>1A2a</w:t>
            </w:r>
          </w:p>
        </w:tc>
        <w:tc>
          <w:tcPr>
            <w:tcW w:w="1145" w:type="dxa"/>
            <w:tcBorders>
              <w:top w:val="single" w:sz="2" w:space="0" w:color="000000"/>
              <w:left w:val="single" w:sz="2" w:space="0" w:color="000000"/>
              <w:bottom w:val="single" w:sz="2" w:space="0" w:color="000000"/>
              <w:right w:val="single" w:sz="8" w:space="0" w:color="000000"/>
            </w:tcBorders>
            <w:vAlign w:val="center"/>
          </w:tcPr>
          <w:p w14:paraId="47717D95" w14:textId="77777777" w:rsidR="00D40DE4" w:rsidRDefault="00000000">
            <w:pPr>
              <w:pStyle w:val="xl67"/>
              <w:spacing w:line="384" w:lineRule="auto"/>
              <w:jc w:val="right"/>
            </w:pPr>
            <w:r>
              <w:rPr>
                <w:sz w:val="18"/>
              </w:rPr>
              <w:t>0</w:t>
            </w:r>
          </w:p>
        </w:tc>
      </w:tr>
      <w:tr w:rsidR="00D40DE4" w14:paraId="164AA756"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23CAE9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D029531"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7227DCC"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3140E4D6" w14:textId="77777777" w:rsidR="00D40DE4" w:rsidRDefault="00000000">
            <w:pPr>
              <w:pStyle w:val="ad"/>
              <w:jc w:val="center"/>
              <w:rPr>
                <w:rFonts w:ascii="맑은 고딕" w:eastAsia="맑은 고딕" w:hAnsi="맑은 고딕"/>
              </w:rPr>
            </w:pPr>
            <w:r>
              <w:rPr>
                <w:rFonts w:ascii="맑은 고딕" w:eastAsia="맑은 고딕" w:hAnsi="맑은 고딕"/>
                <w:sz w:val="18"/>
              </w:rPr>
              <w:t>1A2b-</w:t>
            </w:r>
            <w:r>
              <w:rPr>
                <w:rFonts w:ascii="맑은 고딕" w:eastAsia="맑은 고딕" w:hAnsi="맑은 고딕"/>
                <w:sz w:val="18"/>
                <w:lang w:eastAsia="zh-TW"/>
              </w:rPr>
              <w:t>非鐵金屬</w:t>
            </w:r>
          </w:p>
        </w:tc>
        <w:tc>
          <w:tcPr>
            <w:tcW w:w="1139" w:type="dxa"/>
            <w:tcBorders>
              <w:top w:val="single" w:sz="2" w:space="0" w:color="000000"/>
              <w:left w:val="single" w:sz="2" w:space="0" w:color="000000"/>
              <w:bottom w:val="single" w:sz="2" w:space="0" w:color="000000"/>
              <w:right w:val="single" w:sz="2" w:space="0" w:color="000000"/>
            </w:tcBorders>
            <w:vAlign w:val="center"/>
          </w:tcPr>
          <w:p w14:paraId="2197A489" w14:textId="77777777" w:rsidR="00D40DE4" w:rsidRDefault="00000000">
            <w:pPr>
              <w:pStyle w:val="ad"/>
              <w:jc w:val="center"/>
              <w:rPr>
                <w:rFonts w:ascii="맑은 고딕" w:eastAsia="맑은 고딕" w:hAnsi="맑은 고딕"/>
              </w:rPr>
            </w:pPr>
            <w:r>
              <w:rPr>
                <w:rFonts w:ascii="맑은 고딕" w:eastAsia="맑은 고딕" w:hAnsi="맑은 고딕"/>
                <w:sz w:val="18"/>
              </w:rPr>
              <w:t>1A2b</w:t>
            </w:r>
          </w:p>
        </w:tc>
        <w:tc>
          <w:tcPr>
            <w:tcW w:w="1145" w:type="dxa"/>
            <w:tcBorders>
              <w:top w:val="single" w:sz="2" w:space="0" w:color="000000"/>
              <w:left w:val="single" w:sz="2" w:space="0" w:color="000000"/>
              <w:bottom w:val="single" w:sz="2" w:space="0" w:color="000000"/>
              <w:right w:val="single" w:sz="8" w:space="0" w:color="000000"/>
            </w:tcBorders>
            <w:vAlign w:val="center"/>
          </w:tcPr>
          <w:p w14:paraId="518FD77D" w14:textId="77777777" w:rsidR="00D40DE4" w:rsidRDefault="00000000">
            <w:pPr>
              <w:pStyle w:val="xl67"/>
              <w:spacing w:line="384" w:lineRule="auto"/>
              <w:jc w:val="right"/>
            </w:pPr>
            <w:r>
              <w:rPr>
                <w:sz w:val="18"/>
              </w:rPr>
              <w:t>6,385</w:t>
            </w:r>
          </w:p>
        </w:tc>
      </w:tr>
      <w:tr w:rsidR="00D40DE4" w14:paraId="39775103"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49024850"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79CF622"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B9B64B8"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7373D61C" w14:textId="77777777" w:rsidR="00D40DE4" w:rsidRDefault="00000000">
            <w:pPr>
              <w:pStyle w:val="ad"/>
              <w:jc w:val="center"/>
              <w:rPr>
                <w:rFonts w:ascii="맑은 고딕" w:eastAsia="맑은 고딕" w:hAnsi="맑은 고딕"/>
              </w:rPr>
            </w:pPr>
            <w:r>
              <w:rPr>
                <w:rFonts w:ascii="맑은 고딕" w:eastAsia="맑은 고딕" w:hAnsi="맑은 고딕"/>
                <w:sz w:val="18"/>
              </w:rPr>
              <w:t>1A2c-</w:t>
            </w:r>
            <w:r>
              <w:rPr>
                <w:rFonts w:ascii="맑은 고딕" w:eastAsia="맑은 고딕" w:hAnsi="맑은 고딕"/>
                <w:sz w:val="18"/>
                <w:lang w:eastAsia="zh-TW"/>
              </w:rPr>
              <w:t>化學</w:t>
            </w:r>
          </w:p>
        </w:tc>
        <w:tc>
          <w:tcPr>
            <w:tcW w:w="1139" w:type="dxa"/>
            <w:tcBorders>
              <w:top w:val="single" w:sz="2" w:space="0" w:color="000000"/>
              <w:left w:val="single" w:sz="2" w:space="0" w:color="000000"/>
              <w:bottom w:val="single" w:sz="2" w:space="0" w:color="000000"/>
              <w:right w:val="single" w:sz="2" w:space="0" w:color="000000"/>
            </w:tcBorders>
            <w:vAlign w:val="center"/>
          </w:tcPr>
          <w:p w14:paraId="3DE9E642" w14:textId="77777777" w:rsidR="00D40DE4" w:rsidRDefault="00000000">
            <w:pPr>
              <w:pStyle w:val="ad"/>
              <w:jc w:val="center"/>
              <w:rPr>
                <w:rFonts w:ascii="맑은 고딕" w:eastAsia="맑은 고딕" w:hAnsi="맑은 고딕"/>
              </w:rPr>
            </w:pPr>
            <w:r>
              <w:rPr>
                <w:rFonts w:ascii="맑은 고딕" w:eastAsia="맑은 고딕" w:hAnsi="맑은 고딕"/>
                <w:sz w:val="18"/>
              </w:rPr>
              <w:t>1A2c</w:t>
            </w:r>
          </w:p>
        </w:tc>
        <w:tc>
          <w:tcPr>
            <w:tcW w:w="1145" w:type="dxa"/>
            <w:tcBorders>
              <w:top w:val="single" w:sz="2" w:space="0" w:color="000000"/>
              <w:left w:val="single" w:sz="2" w:space="0" w:color="000000"/>
              <w:bottom w:val="single" w:sz="2" w:space="0" w:color="000000"/>
              <w:right w:val="single" w:sz="8" w:space="0" w:color="000000"/>
            </w:tcBorders>
            <w:vAlign w:val="center"/>
          </w:tcPr>
          <w:p w14:paraId="51335601" w14:textId="77777777" w:rsidR="00D40DE4" w:rsidRDefault="00000000">
            <w:pPr>
              <w:pStyle w:val="xl67"/>
              <w:spacing w:line="384" w:lineRule="auto"/>
              <w:jc w:val="right"/>
            </w:pPr>
            <w:r>
              <w:rPr>
                <w:sz w:val="18"/>
              </w:rPr>
              <w:t>138,460</w:t>
            </w:r>
          </w:p>
        </w:tc>
      </w:tr>
      <w:tr w:rsidR="00D40DE4" w14:paraId="6348DF5E"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16BA21A"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9369A4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0EC8B583"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44E82CC5"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1A2d-紙漿、製紙、印刷</w:t>
            </w:r>
          </w:p>
        </w:tc>
        <w:tc>
          <w:tcPr>
            <w:tcW w:w="1139" w:type="dxa"/>
            <w:tcBorders>
              <w:top w:val="single" w:sz="2" w:space="0" w:color="000000"/>
              <w:left w:val="single" w:sz="2" w:space="0" w:color="000000"/>
              <w:bottom w:val="single" w:sz="2" w:space="0" w:color="000000"/>
              <w:right w:val="single" w:sz="2" w:space="0" w:color="000000"/>
            </w:tcBorders>
            <w:vAlign w:val="center"/>
          </w:tcPr>
          <w:p w14:paraId="1A0A54AA" w14:textId="77777777" w:rsidR="00D40DE4" w:rsidRDefault="00000000">
            <w:pPr>
              <w:pStyle w:val="ad"/>
              <w:jc w:val="center"/>
              <w:rPr>
                <w:rFonts w:ascii="맑은 고딕" w:eastAsia="맑은 고딕" w:hAnsi="맑은 고딕"/>
              </w:rPr>
            </w:pPr>
            <w:r>
              <w:rPr>
                <w:rFonts w:ascii="맑은 고딕" w:eastAsia="맑은 고딕" w:hAnsi="맑은 고딕"/>
                <w:sz w:val="18"/>
              </w:rPr>
              <w:t>1A2d</w:t>
            </w:r>
          </w:p>
        </w:tc>
        <w:tc>
          <w:tcPr>
            <w:tcW w:w="1145" w:type="dxa"/>
            <w:tcBorders>
              <w:top w:val="single" w:sz="2" w:space="0" w:color="000000"/>
              <w:left w:val="single" w:sz="2" w:space="0" w:color="000000"/>
              <w:bottom w:val="single" w:sz="2" w:space="0" w:color="000000"/>
              <w:right w:val="single" w:sz="8" w:space="0" w:color="000000"/>
            </w:tcBorders>
            <w:vAlign w:val="center"/>
          </w:tcPr>
          <w:p w14:paraId="195EC218" w14:textId="77777777" w:rsidR="00D40DE4" w:rsidRDefault="00000000">
            <w:pPr>
              <w:pStyle w:val="xl67"/>
              <w:spacing w:line="384" w:lineRule="auto"/>
              <w:jc w:val="right"/>
            </w:pPr>
            <w:r>
              <w:rPr>
                <w:sz w:val="18"/>
              </w:rPr>
              <w:t>3,244</w:t>
            </w:r>
          </w:p>
        </w:tc>
      </w:tr>
      <w:tr w:rsidR="00D40DE4" w14:paraId="1A45AB0B"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DAE126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1A040F66"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28CF6EC8"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38D9C75F" w14:textId="77777777" w:rsidR="00D40DE4" w:rsidRDefault="00000000">
            <w:pPr>
              <w:pStyle w:val="ad"/>
              <w:jc w:val="center"/>
              <w:rPr>
                <w:rFonts w:ascii="맑은 고딕" w:eastAsia="맑은 고딕" w:hAnsi="맑은 고딕"/>
              </w:rPr>
            </w:pPr>
            <w:r>
              <w:rPr>
                <w:rFonts w:ascii="맑은 고딕" w:eastAsia="맑은 고딕" w:hAnsi="맑은 고딕"/>
                <w:sz w:val="18"/>
              </w:rPr>
              <w:t>1A2e-</w:t>
            </w:r>
            <w:r>
              <w:rPr>
                <w:rFonts w:ascii="맑은 고딕" w:eastAsia="맑은 고딕" w:hAnsi="맑은 고딕"/>
                <w:sz w:val="18"/>
                <w:lang w:eastAsia="zh-TW"/>
              </w:rPr>
              <w:t>食品、飲料、香菸</w:t>
            </w:r>
          </w:p>
        </w:tc>
        <w:tc>
          <w:tcPr>
            <w:tcW w:w="1139" w:type="dxa"/>
            <w:tcBorders>
              <w:top w:val="single" w:sz="2" w:space="0" w:color="000000"/>
              <w:left w:val="single" w:sz="2" w:space="0" w:color="000000"/>
              <w:bottom w:val="single" w:sz="2" w:space="0" w:color="000000"/>
              <w:right w:val="single" w:sz="2" w:space="0" w:color="000000"/>
            </w:tcBorders>
            <w:vAlign w:val="center"/>
          </w:tcPr>
          <w:p w14:paraId="15C263C0" w14:textId="77777777" w:rsidR="00D40DE4" w:rsidRDefault="00000000">
            <w:pPr>
              <w:pStyle w:val="ad"/>
              <w:jc w:val="center"/>
              <w:rPr>
                <w:rFonts w:ascii="맑은 고딕" w:eastAsia="맑은 고딕" w:hAnsi="맑은 고딕"/>
              </w:rPr>
            </w:pPr>
            <w:r>
              <w:rPr>
                <w:rFonts w:ascii="맑은 고딕" w:eastAsia="맑은 고딕" w:hAnsi="맑은 고딕"/>
                <w:sz w:val="18"/>
              </w:rPr>
              <w:t>1A2e</w:t>
            </w:r>
          </w:p>
        </w:tc>
        <w:tc>
          <w:tcPr>
            <w:tcW w:w="1145" w:type="dxa"/>
            <w:tcBorders>
              <w:top w:val="single" w:sz="2" w:space="0" w:color="000000"/>
              <w:left w:val="single" w:sz="2" w:space="0" w:color="000000"/>
              <w:bottom w:val="single" w:sz="2" w:space="0" w:color="000000"/>
              <w:right w:val="single" w:sz="8" w:space="0" w:color="000000"/>
            </w:tcBorders>
            <w:vAlign w:val="center"/>
          </w:tcPr>
          <w:p w14:paraId="5D79873A" w14:textId="77777777" w:rsidR="00D40DE4" w:rsidRDefault="00000000">
            <w:pPr>
              <w:pStyle w:val="xl67"/>
              <w:spacing w:line="384" w:lineRule="auto"/>
              <w:jc w:val="right"/>
            </w:pPr>
            <w:r>
              <w:rPr>
                <w:sz w:val="18"/>
              </w:rPr>
              <w:t>1,497</w:t>
            </w:r>
          </w:p>
        </w:tc>
      </w:tr>
      <w:tr w:rsidR="00D40DE4" w14:paraId="764DB433"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DBF78D8"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58BEAFC"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3C28A68"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69448ED9" w14:textId="4076138B" w:rsidR="00D40DE4" w:rsidRDefault="00000000">
            <w:pPr>
              <w:pStyle w:val="ad"/>
              <w:jc w:val="center"/>
              <w:rPr>
                <w:rFonts w:ascii="맑은 고딕" w:eastAsia="맑은 고딕" w:hAnsi="맑은 고딕"/>
              </w:rPr>
            </w:pPr>
            <w:r>
              <w:rPr>
                <w:rFonts w:ascii="맑은 고딕" w:eastAsia="맑은 고딕" w:hAnsi="맑은 고딕"/>
                <w:sz w:val="18"/>
              </w:rPr>
              <w:t>1A2f-</w:t>
            </w:r>
            <w:r>
              <w:rPr>
                <w:rFonts w:ascii="맑은 고딕" w:eastAsia="맑은 고딕" w:hAnsi="맑은 고딕"/>
                <w:sz w:val="18"/>
                <w:lang w:eastAsia="zh-TW"/>
              </w:rPr>
              <w:t>非鐵礦物</w:t>
            </w:r>
            <w:r w:rsidR="00C504A5">
              <w:rPr>
                <w:rFonts w:ascii="맑은 고딕" w:eastAsia="DengXian" w:hAnsi="맑은 고딕" w:hint="eastAsia"/>
                <w:sz w:val="18"/>
                <w:lang w:eastAsia="zh-CN"/>
              </w:rPr>
              <w:t>（</w:t>
            </w:r>
            <w:r>
              <w:rPr>
                <w:rFonts w:ascii="맑은 고딕" w:eastAsia="맑은 고딕" w:hAnsi="맑은 고딕"/>
                <w:sz w:val="18"/>
                <w:lang w:eastAsia="zh-TW"/>
              </w:rPr>
              <w:t>窯業</w:t>
            </w:r>
            <w:r w:rsidR="00C504A5">
              <w:rPr>
                <w:rFonts w:ascii="DengXian" w:eastAsia="DengXian" w:hAnsi="DengXian" w:hint="eastAsia"/>
                <w:sz w:val="18"/>
                <w:lang w:eastAsia="zh-CN"/>
              </w:rPr>
              <w:t>）</w:t>
            </w:r>
          </w:p>
        </w:tc>
        <w:tc>
          <w:tcPr>
            <w:tcW w:w="1139" w:type="dxa"/>
            <w:tcBorders>
              <w:top w:val="single" w:sz="2" w:space="0" w:color="000000"/>
              <w:left w:val="single" w:sz="2" w:space="0" w:color="000000"/>
              <w:bottom w:val="single" w:sz="2" w:space="0" w:color="000000"/>
              <w:right w:val="single" w:sz="2" w:space="0" w:color="000000"/>
            </w:tcBorders>
            <w:vAlign w:val="center"/>
          </w:tcPr>
          <w:p w14:paraId="0628F739" w14:textId="77777777" w:rsidR="00D40DE4" w:rsidRDefault="00000000">
            <w:pPr>
              <w:pStyle w:val="ad"/>
              <w:jc w:val="center"/>
              <w:rPr>
                <w:rFonts w:ascii="맑은 고딕" w:eastAsia="맑은 고딕" w:hAnsi="맑은 고딕"/>
              </w:rPr>
            </w:pPr>
            <w:r>
              <w:rPr>
                <w:rFonts w:ascii="맑은 고딕" w:eastAsia="맑은 고딕" w:hAnsi="맑은 고딕"/>
                <w:sz w:val="18"/>
              </w:rPr>
              <w:t>1A2f</w:t>
            </w:r>
          </w:p>
        </w:tc>
        <w:tc>
          <w:tcPr>
            <w:tcW w:w="1145" w:type="dxa"/>
            <w:tcBorders>
              <w:top w:val="single" w:sz="2" w:space="0" w:color="000000"/>
              <w:left w:val="single" w:sz="2" w:space="0" w:color="000000"/>
              <w:bottom w:val="single" w:sz="2" w:space="0" w:color="000000"/>
              <w:right w:val="single" w:sz="8" w:space="0" w:color="000000"/>
            </w:tcBorders>
            <w:vAlign w:val="center"/>
          </w:tcPr>
          <w:p w14:paraId="6CA0F7C2" w14:textId="77777777" w:rsidR="00D40DE4" w:rsidRDefault="00000000">
            <w:pPr>
              <w:pStyle w:val="xl67"/>
              <w:spacing w:line="384" w:lineRule="auto"/>
              <w:jc w:val="right"/>
            </w:pPr>
            <w:r>
              <w:rPr>
                <w:sz w:val="18"/>
              </w:rPr>
              <w:t>8,037</w:t>
            </w:r>
          </w:p>
        </w:tc>
      </w:tr>
      <w:tr w:rsidR="00D40DE4" w14:paraId="587417E2"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E0709EE"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F14BD9D"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29BAF4D2"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044EEC64" w14:textId="77777777" w:rsidR="00D40DE4" w:rsidRDefault="00000000">
            <w:pPr>
              <w:pStyle w:val="ad"/>
              <w:jc w:val="center"/>
              <w:rPr>
                <w:rFonts w:ascii="맑은 고딕" w:eastAsia="맑은 고딕" w:hAnsi="맑은 고딕"/>
              </w:rPr>
            </w:pPr>
            <w:r>
              <w:rPr>
                <w:rFonts w:ascii="맑은 고딕" w:eastAsia="맑은 고딕" w:hAnsi="맑은 고딕"/>
                <w:sz w:val="18"/>
              </w:rPr>
              <w:t>1A2g-</w:t>
            </w:r>
            <w:r>
              <w:rPr>
                <w:rFonts w:ascii="맑은 고딕" w:eastAsia="맑은 고딕" w:hAnsi="맑은 고딕"/>
                <w:sz w:val="18"/>
                <w:lang w:eastAsia="zh-TW"/>
              </w:rPr>
              <w:t>運輸設備</w:t>
            </w:r>
          </w:p>
        </w:tc>
        <w:tc>
          <w:tcPr>
            <w:tcW w:w="1139" w:type="dxa"/>
            <w:tcBorders>
              <w:top w:val="single" w:sz="2" w:space="0" w:color="000000"/>
              <w:left w:val="single" w:sz="2" w:space="0" w:color="000000"/>
              <w:bottom w:val="single" w:sz="2" w:space="0" w:color="000000"/>
              <w:right w:val="single" w:sz="2" w:space="0" w:color="000000"/>
            </w:tcBorders>
            <w:vAlign w:val="center"/>
          </w:tcPr>
          <w:p w14:paraId="62CF7278" w14:textId="77777777" w:rsidR="00D40DE4" w:rsidRDefault="00000000">
            <w:pPr>
              <w:pStyle w:val="ad"/>
              <w:jc w:val="center"/>
              <w:rPr>
                <w:rFonts w:ascii="맑은 고딕" w:eastAsia="맑은 고딕" w:hAnsi="맑은 고딕"/>
              </w:rPr>
            </w:pPr>
            <w:r>
              <w:rPr>
                <w:rFonts w:ascii="맑은 고딕" w:eastAsia="맑은 고딕" w:hAnsi="맑은 고딕"/>
                <w:sz w:val="18"/>
              </w:rPr>
              <w:t>1A2g</w:t>
            </w:r>
          </w:p>
        </w:tc>
        <w:tc>
          <w:tcPr>
            <w:tcW w:w="1145" w:type="dxa"/>
            <w:tcBorders>
              <w:top w:val="single" w:sz="2" w:space="0" w:color="000000"/>
              <w:left w:val="single" w:sz="2" w:space="0" w:color="000000"/>
              <w:bottom w:val="single" w:sz="2" w:space="0" w:color="000000"/>
              <w:right w:val="single" w:sz="8" w:space="0" w:color="000000"/>
            </w:tcBorders>
            <w:vAlign w:val="center"/>
          </w:tcPr>
          <w:p w14:paraId="4B6763FF" w14:textId="77777777" w:rsidR="00D40DE4" w:rsidRDefault="00000000">
            <w:pPr>
              <w:pStyle w:val="xl67"/>
              <w:spacing w:line="384" w:lineRule="auto"/>
              <w:jc w:val="right"/>
            </w:pPr>
            <w:r>
              <w:rPr>
                <w:sz w:val="18"/>
              </w:rPr>
              <w:t>279</w:t>
            </w:r>
          </w:p>
        </w:tc>
      </w:tr>
      <w:tr w:rsidR="00D40DE4" w14:paraId="672C5E92"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8C528AB"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EB613B8"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A1F4D63"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4DE8BD1C" w14:textId="77777777" w:rsidR="00D40DE4" w:rsidRDefault="00000000">
            <w:pPr>
              <w:pStyle w:val="ad"/>
              <w:jc w:val="center"/>
              <w:rPr>
                <w:rFonts w:ascii="맑은 고딕" w:eastAsia="맑은 고딕" w:hAnsi="맑은 고딕"/>
              </w:rPr>
            </w:pPr>
            <w:r>
              <w:rPr>
                <w:rFonts w:ascii="맑은 고딕" w:eastAsia="맑은 고딕" w:hAnsi="맑은 고딕"/>
                <w:sz w:val="18"/>
              </w:rPr>
              <w:t>1A2h-</w:t>
            </w:r>
            <w:r>
              <w:rPr>
                <w:rFonts w:ascii="맑은 고딕" w:eastAsia="맑은 고딕" w:hAnsi="맑은 고딕"/>
                <w:sz w:val="18"/>
                <w:lang w:eastAsia="zh-TW"/>
              </w:rPr>
              <w:t>機械</w:t>
            </w:r>
          </w:p>
        </w:tc>
        <w:tc>
          <w:tcPr>
            <w:tcW w:w="1139" w:type="dxa"/>
            <w:tcBorders>
              <w:top w:val="single" w:sz="2" w:space="0" w:color="000000"/>
              <w:left w:val="single" w:sz="2" w:space="0" w:color="000000"/>
              <w:bottom w:val="single" w:sz="2" w:space="0" w:color="000000"/>
              <w:right w:val="single" w:sz="2" w:space="0" w:color="000000"/>
            </w:tcBorders>
            <w:vAlign w:val="center"/>
          </w:tcPr>
          <w:p w14:paraId="74ABB575" w14:textId="77777777" w:rsidR="00D40DE4" w:rsidRDefault="00000000">
            <w:pPr>
              <w:pStyle w:val="ad"/>
              <w:jc w:val="center"/>
              <w:rPr>
                <w:rFonts w:ascii="맑은 고딕" w:eastAsia="맑은 고딕" w:hAnsi="맑은 고딕"/>
              </w:rPr>
            </w:pPr>
            <w:r>
              <w:rPr>
                <w:rFonts w:ascii="맑은 고딕" w:eastAsia="맑은 고딕" w:hAnsi="맑은 고딕"/>
                <w:sz w:val="18"/>
              </w:rPr>
              <w:t>1A2h</w:t>
            </w:r>
          </w:p>
        </w:tc>
        <w:tc>
          <w:tcPr>
            <w:tcW w:w="1145" w:type="dxa"/>
            <w:tcBorders>
              <w:top w:val="single" w:sz="2" w:space="0" w:color="000000"/>
              <w:left w:val="single" w:sz="2" w:space="0" w:color="000000"/>
              <w:bottom w:val="single" w:sz="2" w:space="0" w:color="000000"/>
              <w:right w:val="single" w:sz="8" w:space="0" w:color="000000"/>
            </w:tcBorders>
            <w:vAlign w:val="center"/>
          </w:tcPr>
          <w:p w14:paraId="7A5D44FC" w14:textId="77777777" w:rsidR="00D40DE4" w:rsidRDefault="00000000">
            <w:pPr>
              <w:pStyle w:val="xl67"/>
              <w:spacing w:line="384" w:lineRule="auto"/>
              <w:jc w:val="right"/>
            </w:pPr>
            <w:r>
              <w:rPr>
                <w:sz w:val="18"/>
              </w:rPr>
              <w:t>530</w:t>
            </w:r>
          </w:p>
        </w:tc>
      </w:tr>
      <w:tr w:rsidR="00D40DE4" w14:paraId="200C0A26"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2C34FDF4"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7FF373C"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4F6B81C"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6801F6AA" w14:textId="77777777" w:rsidR="00D40DE4" w:rsidRDefault="00000000">
            <w:pPr>
              <w:pStyle w:val="ad"/>
              <w:jc w:val="center"/>
              <w:rPr>
                <w:rFonts w:ascii="맑은 고딕" w:eastAsia="맑은 고딕" w:hAnsi="맑은 고딕"/>
              </w:rPr>
            </w:pPr>
            <w:r>
              <w:rPr>
                <w:rFonts w:ascii="맑은 고딕" w:eastAsia="맑은 고딕" w:hAnsi="맑은 고딕"/>
                <w:sz w:val="18"/>
              </w:rPr>
              <w:t>1A2i-</w:t>
            </w:r>
            <w:r>
              <w:rPr>
                <w:rFonts w:ascii="맑은 고딕" w:eastAsia="맑은 고딕" w:hAnsi="맑은 고딕"/>
                <w:sz w:val="18"/>
                <w:lang w:eastAsia="zh-TW"/>
              </w:rPr>
              <w:t>採礦及挖掘</w:t>
            </w:r>
          </w:p>
        </w:tc>
        <w:tc>
          <w:tcPr>
            <w:tcW w:w="1139" w:type="dxa"/>
            <w:tcBorders>
              <w:top w:val="single" w:sz="2" w:space="0" w:color="000000"/>
              <w:left w:val="single" w:sz="2" w:space="0" w:color="000000"/>
              <w:bottom w:val="single" w:sz="2" w:space="0" w:color="000000"/>
              <w:right w:val="single" w:sz="2" w:space="0" w:color="000000"/>
            </w:tcBorders>
            <w:vAlign w:val="center"/>
          </w:tcPr>
          <w:p w14:paraId="2E60D890" w14:textId="77777777" w:rsidR="00D40DE4" w:rsidRDefault="00000000">
            <w:pPr>
              <w:pStyle w:val="ad"/>
              <w:jc w:val="center"/>
              <w:rPr>
                <w:rFonts w:ascii="맑은 고딕" w:eastAsia="맑은 고딕" w:hAnsi="맑은 고딕"/>
              </w:rPr>
            </w:pPr>
            <w:r>
              <w:rPr>
                <w:rFonts w:ascii="맑은 고딕" w:eastAsia="맑은 고딕" w:hAnsi="맑은 고딕"/>
                <w:sz w:val="18"/>
              </w:rPr>
              <w:t>1A2i</w:t>
            </w:r>
          </w:p>
        </w:tc>
        <w:tc>
          <w:tcPr>
            <w:tcW w:w="1145" w:type="dxa"/>
            <w:tcBorders>
              <w:top w:val="single" w:sz="2" w:space="0" w:color="000000"/>
              <w:left w:val="single" w:sz="2" w:space="0" w:color="000000"/>
              <w:bottom w:val="single" w:sz="2" w:space="0" w:color="000000"/>
              <w:right w:val="single" w:sz="8" w:space="0" w:color="000000"/>
            </w:tcBorders>
            <w:vAlign w:val="center"/>
          </w:tcPr>
          <w:p w14:paraId="5460C901" w14:textId="77777777" w:rsidR="00D40DE4" w:rsidRDefault="00000000">
            <w:pPr>
              <w:pStyle w:val="xl67"/>
              <w:spacing w:line="384" w:lineRule="auto"/>
              <w:jc w:val="right"/>
            </w:pPr>
            <w:r>
              <w:rPr>
                <w:sz w:val="18"/>
              </w:rPr>
              <w:t>57</w:t>
            </w:r>
          </w:p>
        </w:tc>
      </w:tr>
      <w:tr w:rsidR="00D40DE4" w14:paraId="66DB855B"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08EE2508"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30F537D"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E02A2FF"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76340080" w14:textId="77777777" w:rsidR="00D40DE4" w:rsidRDefault="00000000">
            <w:pPr>
              <w:pStyle w:val="ad"/>
              <w:jc w:val="center"/>
              <w:rPr>
                <w:rFonts w:ascii="맑은 고딕" w:eastAsia="맑은 고딕" w:hAnsi="맑은 고딕"/>
              </w:rPr>
            </w:pPr>
            <w:r>
              <w:rPr>
                <w:rFonts w:ascii="맑은 고딕" w:eastAsia="맑은 고딕" w:hAnsi="맑은 고딕"/>
                <w:sz w:val="18"/>
              </w:rPr>
              <w:t>1A2j-</w:t>
            </w:r>
            <w:r>
              <w:rPr>
                <w:rFonts w:ascii="맑은 고딕" w:eastAsia="맑은 고딕" w:hAnsi="맑은 고딕"/>
                <w:sz w:val="18"/>
                <w:lang w:eastAsia="zh-TW"/>
              </w:rPr>
              <w:t>木材及木製品</w:t>
            </w:r>
          </w:p>
        </w:tc>
        <w:tc>
          <w:tcPr>
            <w:tcW w:w="1139" w:type="dxa"/>
            <w:tcBorders>
              <w:top w:val="single" w:sz="2" w:space="0" w:color="000000"/>
              <w:left w:val="single" w:sz="2" w:space="0" w:color="000000"/>
              <w:bottom w:val="single" w:sz="2" w:space="0" w:color="000000"/>
              <w:right w:val="single" w:sz="2" w:space="0" w:color="000000"/>
            </w:tcBorders>
            <w:vAlign w:val="center"/>
          </w:tcPr>
          <w:p w14:paraId="4404360C" w14:textId="77777777" w:rsidR="00D40DE4" w:rsidRDefault="00000000">
            <w:pPr>
              <w:pStyle w:val="ad"/>
              <w:jc w:val="center"/>
              <w:rPr>
                <w:rFonts w:ascii="맑은 고딕" w:eastAsia="맑은 고딕" w:hAnsi="맑은 고딕"/>
              </w:rPr>
            </w:pPr>
            <w:r>
              <w:rPr>
                <w:rFonts w:ascii="맑은 고딕" w:eastAsia="맑은 고딕" w:hAnsi="맑은 고딕"/>
                <w:sz w:val="18"/>
              </w:rPr>
              <w:t>1A2j</w:t>
            </w:r>
          </w:p>
        </w:tc>
        <w:tc>
          <w:tcPr>
            <w:tcW w:w="1145" w:type="dxa"/>
            <w:tcBorders>
              <w:top w:val="single" w:sz="2" w:space="0" w:color="000000"/>
              <w:left w:val="single" w:sz="2" w:space="0" w:color="000000"/>
              <w:bottom w:val="single" w:sz="2" w:space="0" w:color="000000"/>
              <w:right w:val="single" w:sz="8" w:space="0" w:color="000000"/>
            </w:tcBorders>
            <w:vAlign w:val="center"/>
          </w:tcPr>
          <w:p w14:paraId="709A3476" w14:textId="77777777" w:rsidR="00D40DE4" w:rsidRDefault="00000000">
            <w:pPr>
              <w:pStyle w:val="xl67"/>
              <w:spacing w:line="384" w:lineRule="auto"/>
              <w:jc w:val="right"/>
            </w:pPr>
            <w:r>
              <w:rPr>
                <w:sz w:val="18"/>
              </w:rPr>
              <w:t>0</w:t>
            </w:r>
          </w:p>
        </w:tc>
      </w:tr>
      <w:tr w:rsidR="00D40DE4" w14:paraId="526D7F28"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0E97E2E2"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3E79E0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17A5D5D9"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5009A9F1" w14:textId="77777777" w:rsidR="00D40DE4" w:rsidRDefault="00000000">
            <w:pPr>
              <w:pStyle w:val="ad"/>
              <w:jc w:val="center"/>
              <w:rPr>
                <w:rFonts w:ascii="맑은 고딕" w:eastAsia="맑은 고딕" w:hAnsi="맑은 고딕"/>
              </w:rPr>
            </w:pPr>
            <w:r>
              <w:rPr>
                <w:rFonts w:ascii="맑은 고딕" w:eastAsia="맑은 고딕" w:hAnsi="맑은 고딕"/>
                <w:sz w:val="18"/>
              </w:rPr>
              <w:t>1A2k-</w:t>
            </w:r>
            <w:r>
              <w:rPr>
                <w:rFonts w:ascii="맑은 고딕" w:eastAsia="맑은 고딕" w:hAnsi="맑은 고딕"/>
                <w:sz w:val="18"/>
                <w:lang w:eastAsia="zh-TW"/>
              </w:rPr>
              <w:t>建設業</w:t>
            </w:r>
          </w:p>
        </w:tc>
        <w:tc>
          <w:tcPr>
            <w:tcW w:w="1139" w:type="dxa"/>
            <w:tcBorders>
              <w:top w:val="single" w:sz="2" w:space="0" w:color="000000"/>
              <w:left w:val="single" w:sz="2" w:space="0" w:color="000000"/>
              <w:bottom w:val="single" w:sz="2" w:space="0" w:color="000000"/>
              <w:right w:val="single" w:sz="2" w:space="0" w:color="000000"/>
            </w:tcBorders>
            <w:vAlign w:val="center"/>
          </w:tcPr>
          <w:p w14:paraId="1DC960AA" w14:textId="77777777" w:rsidR="00D40DE4" w:rsidRDefault="00000000">
            <w:pPr>
              <w:pStyle w:val="ad"/>
              <w:jc w:val="center"/>
              <w:rPr>
                <w:rFonts w:ascii="맑은 고딕" w:eastAsia="맑은 고딕" w:hAnsi="맑은 고딕"/>
              </w:rPr>
            </w:pPr>
            <w:r>
              <w:rPr>
                <w:rFonts w:ascii="맑은 고딕" w:eastAsia="맑은 고딕" w:hAnsi="맑은 고딕"/>
                <w:sz w:val="18"/>
              </w:rPr>
              <w:t>1A2k</w:t>
            </w:r>
          </w:p>
        </w:tc>
        <w:tc>
          <w:tcPr>
            <w:tcW w:w="1145" w:type="dxa"/>
            <w:tcBorders>
              <w:top w:val="single" w:sz="2" w:space="0" w:color="000000"/>
              <w:left w:val="single" w:sz="2" w:space="0" w:color="000000"/>
              <w:bottom w:val="single" w:sz="2" w:space="0" w:color="000000"/>
              <w:right w:val="single" w:sz="8" w:space="0" w:color="000000"/>
            </w:tcBorders>
            <w:vAlign w:val="center"/>
          </w:tcPr>
          <w:p w14:paraId="518E12A1" w14:textId="77777777" w:rsidR="00D40DE4" w:rsidRDefault="00000000">
            <w:pPr>
              <w:pStyle w:val="xl67"/>
              <w:spacing w:line="384" w:lineRule="auto"/>
              <w:jc w:val="right"/>
            </w:pPr>
            <w:r>
              <w:rPr>
                <w:sz w:val="18"/>
              </w:rPr>
              <w:t>115,007</w:t>
            </w:r>
          </w:p>
        </w:tc>
      </w:tr>
      <w:tr w:rsidR="00D40DE4" w14:paraId="4B88589A"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4DB4051C"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E34EC60"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1F5CD341"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472116D1" w14:textId="77777777" w:rsidR="00D40DE4" w:rsidRDefault="00000000">
            <w:pPr>
              <w:pStyle w:val="ad"/>
              <w:jc w:val="center"/>
              <w:rPr>
                <w:rFonts w:ascii="맑은 고딕" w:eastAsia="맑은 고딕" w:hAnsi="맑은 고딕"/>
              </w:rPr>
            </w:pPr>
            <w:r>
              <w:rPr>
                <w:rFonts w:ascii="맑은 고딕" w:eastAsia="맑은 고딕" w:hAnsi="맑은 고딕"/>
                <w:sz w:val="18"/>
              </w:rPr>
              <w:t>1A2l-</w:t>
            </w:r>
            <w:r>
              <w:rPr>
                <w:rFonts w:ascii="맑은 고딕" w:eastAsia="맑은 고딕" w:hAnsi="맑은 고딕"/>
                <w:sz w:val="18"/>
                <w:lang w:eastAsia="zh-TW"/>
              </w:rPr>
              <w:t>織品及皮革</w:t>
            </w:r>
          </w:p>
        </w:tc>
        <w:tc>
          <w:tcPr>
            <w:tcW w:w="1139" w:type="dxa"/>
            <w:tcBorders>
              <w:top w:val="single" w:sz="2" w:space="0" w:color="000000"/>
              <w:left w:val="single" w:sz="2" w:space="0" w:color="000000"/>
              <w:bottom w:val="single" w:sz="2" w:space="0" w:color="000000"/>
              <w:right w:val="single" w:sz="2" w:space="0" w:color="000000"/>
            </w:tcBorders>
            <w:vAlign w:val="center"/>
          </w:tcPr>
          <w:p w14:paraId="5B751E39" w14:textId="77777777" w:rsidR="00D40DE4" w:rsidRDefault="00000000">
            <w:pPr>
              <w:pStyle w:val="ad"/>
              <w:jc w:val="center"/>
              <w:rPr>
                <w:rFonts w:ascii="맑은 고딕" w:eastAsia="맑은 고딕" w:hAnsi="맑은 고딕"/>
              </w:rPr>
            </w:pPr>
            <w:r>
              <w:rPr>
                <w:rFonts w:ascii="맑은 고딕" w:eastAsia="맑은 고딕" w:hAnsi="맑은 고딕"/>
                <w:sz w:val="18"/>
              </w:rPr>
              <w:t>1A2l</w:t>
            </w:r>
          </w:p>
        </w:tc>
        <w:tc>
          <w:tcPr>
            <w:tcW w:w="1145" w:type="dxa"/>
            <w:tcBorders>
              <w:top w:val="single" w:sz="2" w:space="0" w:color="000000"/>
              <w:left w:val="single" w:sz="2" w:space="0" w:color="000000"/>
              <w:bottom w:val="single" w:sz="2" w:space="0" w:color="000000"/>
              <w:right w:val="single" w:sz="8" w:space="0" w:color="000000"/>
            </w:tcBorders>
            <w:vAlign w:val="center"/>
          </w:tcPr>
          <w:p w14:paraId="371569CB" w14:textId="77777777" w:rsidR="00D40DE4" w:rsidRDefault="00000000">
            <w:pPr>
              <w:pStyle w:val="xl67"/>
              <w:spacing w:line="384" w:lineRule="auto"/>
              <w:jc w:val="right"/>
            </w:pPr>
            <w:r>
              <w:rPr>
                <w:sz w:val="18"/>
              </w:rPr>
              <w:t>665</w:t>
            </w:r>
          </w:p>
        </w:tc>
      </w:tr>
      <w:tr w:rsidR="00D40DE4" w14:paraId="69D2ED47"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48BBED34"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C87B4E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2D334FDE"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248BC49A" w14:textId="43ADFFBB" w:rsidR="00D40DE4" w:rsidRDefault="00000000">
            <w:pPr>
              <w:pStyle w:val="ad"/>
              <w:jc w:val="center"/>
              <w:rPr>
                <w:rFonts w:ascii="맑은 고딕" w:eastAsia="맑은 고딕" w:hAnsi="맑은 고딕"/>
              </w:rPr>
            </w:pPr>
            <w:r>
              <w:rPr>
                <w:rFonts w:ascii="맑은 고딕" w:eastAsia="맑은 고딕" w:hAnsi="맑은 고딕"/>
                <w:sz w:val="18"/>
              </w:rPr>
              <w:t>1A2m-</w:t>
            </w:r>
            <w:r w:rsidR="000443ED">
              <w:rPr>
                <w:rFonts w:ascii="DengXian" w:eastAsia="DengXian" w:hAnsi="DengXian" w:hint="eastAsia"/>
                <w:sz w:val="18"/>
                <w:lang w:eastAsia="zh-CN"/>
              </w:rPr>
              <w:t>未分類</w:t>
            </w:r>
            <w:r w:rsidR="000443ED">
              <w:rPr>
                <w:rFonts w:ascii="DengXian" w:eastAsia="DengXian" w:hAnsi="DengXian" w:cs="Microsoft JhengHei" w:hint="eastAsia"/>
                <w:sz w:val="18"/>
                <w:lang w:eastAsia="zh-CN"/>
              </w:rPr>
              <w:t>產業</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21021054" w14:textId="5C78DCB5" w:rsidR="00D40DE4" w:rsidRDefault="00000000">
            <w:pPr>
              <w:pStyle w:val="ad"/>
              <w:jc w:val="center"/>
              <w:rPr>
                <w:rFonts w:ascii="맑은 고딕" w:eastAsia="맑은 고딕" w:hAnsi="맑은 고딕"/>
              </w:rPr>
            </w:pPr>
            <w:r>
              <w:rPr>
                <w:rFonts w:ascii="맑은 고딕" w:eastAsia="맑은 고딕" w:hAnsi="맑은 고딕"/>
                <w:sz w:val="18"/>
              </w:rPr>
              <w:t>1A2mi-</w:t>
            </w:r>
            <w:r w:rsidR="000443ED">
              <w:rPr>
                <w:rFonts w:ascii="DengXian" w:eastAsia="DengXian" w:hAnsi="DengXian" w:hint="eastAsia"/>
                <w:sz w:val="18"/>
                <w:lang w:eastAsia="zh-CN"/>
              </w:rPr>
              <w:t>未分類</w:t>
            </w:r>
            <w:r w:rsidR="000443ED">
              <w:rPr>
                <w:rFonts w:ascii="DengXian" w:eastAsia="DengXian" w:hAnsi="DengXian" w:cs="Microsoft JhengHei" w:hint="eastAsia"/>
                <w:sz w:val="18"/>
                <w:lang w:eastAsia="zh-CN"/>
              </w:rPr>
              <w:t>產業</w:t>
            </w:r>
          </w:p>
        </w:tc>
        <w:tc>
          <w:tcPr>
            <w:tcW w:w="1139" w:type="dxa"/>
            <w:tcBorders>
              <w:top w:val="single" w:sz="2" w:space="0" w:color="000000"/>
              <w:left w:val="single" w:sz="2" w:space="0" w:color="000000"/>
              <w:bottom w:val="single" w:sz="2" w:space="0" w:color="000000"/>
              <w:right w:val="single" w:sz="2" w:space="0" w:color="000000"/>
            </w:tcBorders>
            <w:vAlign w:val="center"/>
          </w:tcPr>
          <w:p w14:paraId="67392BD2" w14:textId="77777777" w:rsidR="00D40DE4" w:rsidRDefault="00000000">
            <w:pPr>
              <w:pStyle w:val="ad"/>
              <w:jc w:val="center"/>
              <w:rPr>
                <w:rFonts w:ascii="맑은 고딕" w:eastAsia="맑은 고딕" w:hAnsi="맑은 고딕"/>
              </w:rPr>
            </w:pPr>
            <w:r>
              <w:rPr>
                <w:rFonts w:ascii="맑은 고딕" w:eastAsia="맑은 고딕" w:hAnsi="맑은 고딕"/>
                <w:sz w:val="18"/>
              </w:rPr>
              <w:t>1A2mi</w:t>
            </w:r>
          </w:p>
        </w:tc>
        <w:tc>
          <w:tcPr>
            <w:tcW w:w="1145" w:type="dxa"/>
            <w:tcBorders>
              <w:top w:val="single" w:sz="2" w:space="0" w:color="000000"/>
              <w:left w:val="single" w:sz="2" w:space="0" w:color="000000"/>
              <w:bottom w:val="single" w:sz="2" w:space="0" w:color="000000"/>
              <w:right w:val="single" w:sz="8" w:space="0" w:color="000000"/>
            </w:tcBorders>
            <w:vAlign w:val="center"/>
          </w:tcPr>
          <w:p w14:paraId="1753182B" w14:textId="77777777" w:rsidR="00D40DE4" w:rsidRDefault="00000000">
            <w:pPr>
              <w:pStyle w:val="xl67"/>
              <w:spacing w:line="384" w:lineRule="auto"/>
              <w:jc w:val="right"/>
            </w:pPr>
            <w:r>
              <w:rPr>
                <w:sz w:val="18"/>
              </w:rPr>
              <w:t>93,130</w:t>
            </w:r>
          </w:p>
        </w:tc>
      </w:tr>
      <w:tr w:rsidR="00D40DE4" w14:paraId="35D4A169"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BE5BDD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17AFF2E4"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405C0E3"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7BC596CF"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663774F0" w14:textId="0B4FFA0E" w:rsidR="00D40DE4" w:rsidRDefault="00000000">
            <w:pPr>
              <w:pStyle w:val="ad"/>
              <w:jc w:val="center"/>
              <w:rPr>
                <w:rFonts w:ascii="맑은 고딕" w:eastAsia="맑은 고딕" w:hAnsi="맑은 고딕"/>
              </w:rPr>
            </w:pPr>
            <w:r>
              <w:rPr>
                <w:rFonts w:ascii="맑은 고딕" w:eastAsia="맑은 고딕" w:hAnsi="맑은 고딕"/>
                <w:sz w:val="18"/>
              </w:rPr>
              <w:t>1A2mii-</w:t>
            </w:r>
            <w:r w:rsidR="000443ED">
              <w:rPr>
                <w:rFonts w:ascii="DengXian" w:eastAsia="DengXian" w:hAnsi="DengXian" w:hint="eastAsia"/>
                <w:sz w:val="18"/>
                <w:lang w:eastAsia="zh-CN"/>
              </w:rPr>
              <w:t>城市燃氣消費</w:t>
            </w:r>
          </w:p>
        </w:tc>
        <w:tc>
          <w:tcPr>
            <w:tcW w:w="1139" w:type="dxa"/>
            <w:tcBorders>
              <w:top w:val="single" w:sz="2" w:space="0" w:color="000000"/>
              <w:left w:val="single" w:sz="2" w:space="0" w:color="000000"/>
              <w:bottom w:val="single" w:sz="2" w:space="0" w:color="000000"/>
              <w:right w:val="single" w:sz="2" w:space="0" w:color="000000"/>
            </w:tcBorders>
            <w:vAlign w:val="center"/>
          </w:tcPr>
          <w:p w14:paraId="788E1132" w14:textId="77777777" w:rsidR="00D40DE4" w:rsidRDefault="00000000">
            <w:pPr>
              <w:pStyle w:val="ad"/>
              <w:jc w:val="center"/>
              <w:rPr>
                <w:rFonts w:ascii="맑은 고딕" w:eastAsia="맑은 고딕" w:hAnsi="맑은 고딕"/>
              </w:rPr>
            </w:pPr>
            <w:r>
              <w:rPr>
                <w:rFonts w:ascii="맑은 고딕" w:eastAsia="맑은 고딕" w:hAnsi="맑은 고딕"/>
                <w:sz w:val="18"/>
              </w:rPr>
              <w:t>1A2mii</w:t>
            </w:r>
          </w:p>
        </w:tc>
        <w:tc>
          <w:tcPr>
            <w:tcW w:w="1145" w:type="dxa"/>
            <w:tcBorders>
              <w:top w:val="single" w:sz="2" w:space="0" w:color="000000"/>
              <w:left w:val="single" w:sz="2" w:space="0" w:color="000000"/>
              <w:bottom w:val="single" w:sz="2" w:space="0" w:color="000000"/>
              <w:right w:val="single" w:sz="8" w:space="0" w:color="000000"/>
            </w:tcBorders>
            <w:vAlign w:val="center"/>
          </w:tcPr>
          <w:p w14:paraId="7D36AE96" w14:textId="77777777" w:rsidR="00D40DE4" w:rsidRDefault="00000000">
            <w:pPr>
              <w:pStyle w:val="xl67"/>
              <w:spacing w:line="384" w:lineRule="auto"/>
              <w:jc w:val="right"/>
            </w:pPr>
            <w:r>
              <w:rPr>
                <w:sz w:val="18"/>
              </w:rPr>
              <w:t>40,785</w:t>
            </w:r>
          </w:p>
        </w:tc>
      </w:tr>
      <w:tr w:rsidR="00D40DE4" w14:paraId="1C87B0B3"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94108CB"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EFB30CF"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58C3F9A"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0070DEF3"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0525C841" w14:textId="073E2B0A" w:rsidR="00D40DE4" w:rsidRDefault="00000000">
            <w:pPr>
              <w:pStyle w:val="ad"/>
              <w:jc w:val="center"/>
              <w:rPr>
                <w:rFonts w:ascii="맑은 고딕" w:eastAsia="맑은 고딕" w:hAnsi="맑은 고딕"/>
              </w:rPr>
            </w:pPr>
            <w:r>
              <w:rPr>
                <w:rFonts w:ascii="맑은 고딕" w:eastAsia="맑은 고딕" w:hAnsi="맑은 고딕"/>
                <w:sz w:val="18"/>
              </w:rPr>
              <w:t>1A2miii-</w:t>
            </w:r>
            <w:r w:rsidR="000443ED">
              <w:rPr>
                <w:rFonts w:ascii="DengXian" w:eastAsia="DengXian" w:hAnsi="DengXian" w:hint="eastAsia"/>
                <w:sz w:val="18"/>
                <w:lang w:eastAsia="zh-CN"/>
              </w:rPr>
              <w:t>燃煤消費</w:t>
            </w:r>
          </w:p>
        </w:tc>
        <w:tc>
          <w:tcPr>
            <w:tcW w:w="1139" w:type="dxa"/>
            <w:tcBorders>
              <w:top w:val="single" w:sz="2" w:space="0" w:color="000000"/>
              <w:left w:val="single" w:sz="2" w:space="0" w:color="000000"/>
              <w:bottom w:val="single" w:sz="2" w:space="0" w:color="000000"/>
              <w:right w:val="single" w:sz="2" w:space="0" w:color="000000"/>
            </w:tcBorders>
            <w:vAlign w:val="center"/>
          </w:tcPr>
          <w:p w14:paraId="15800D08" w14:textId="77777777" w:rsidR="00D40DE4" w:rsidRDefault="00000000">
            <w:pPr>
              <w:pStyle w:val="ad"/>
              <w:jc w:val="center"/>
              <w:rPr>
                <w:rFonts w:ascii="맑은 고딕" w:eastAsia="맑은 고딕" w:hAnsi="맑은 고딕"/>
              </w:rPr>
            </w:pPr>
            <w:r>
              <w:rPr>
                <w:rFonts w:ascii="맑은 고딕" w:eastAsia="맑은 고딕" w:hAnsi="맑은 고딕"/>
                <w:sz w:val="18"/>
              </w:rPr>
              <w:t>1A2miii</w:t>
            </w:r>
          </w:p>
        </w:tc>
        <w:tc>
          <w:tcPr>
            <w:tcW w:w="1145" w:type="dxa"/>
            <w:tcBorders>
              <w:top w:val="single" w:sz="2" w:space="0" w:color="000000"/>
              <w:left w:val="single" w:sz="2" w:space="0" w:color="000000"/>
              <w:bottom w:val="single" w:sz="2" w:space="0" w:color="000000"/>
              <w:right w:val="single" w:sz="8" w:space="0" w:color="000000"/>
            </w:tcBorders>
            <w:vAlign w:val="center"/>
          </w:tcPr>
          <w:p w14:paraId="6C809958" w14:textId="77777777" w:rsidR="00D40DE4" w:rsidRDefault="00000000">
            <w:pPr>
              <w:pStyle w:val="xl67"/>
              <w:spacing w:line="384" w:lineRule="auto"/>
              <w:jc w:val="right"/>
            </w:pPr>
            <w:r>
              <w:rPr>
                <w:sz w:val="18"/>
              </w:rPr>
              <w:t>0</w:t>
            </w:r>
          </w:p>
        </w:tc>
      </w:tr>
      <w:tr w:rsidR="00D40DE4" w14:paraId="7FBEC2F7"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C928617"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C2EE9A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EC5DE6A" w14:textId="77777777" w:rsidR="00D40DE4" w:rsidRDefault="00D40DE4">
            <w:pPr>
              <w:pStyle w:val="ad"/>
              <w:rPr>
                <w:rFonts w:ascii="맑은 고딕" w:eastAsia="맑은 고딕" w:hAnsi="맑은 고딕"/>
              </w:rPr>
            </w:pPr>
          </w:p>
        </w:tc>
        <w:tc>
          <w:tcPr>
            <w:tcW w:w="4625" w:type="dxa"/>
            <w:gridSpan w:val="4"/>
            <w:tcBorders>
              <w:top w:val="single" w:sz="2" w:space="0" w:color="000000"/>
              <w:left w:val="single" w:sz="2" w:space="0" w:color="000000"/>
              <w:bottom w:val="single" w:sz="2" w:space="0" w:color="000000"/>
              <w:right w:val="single" w:sz="2" w:space="0" w:color="000000"/>
            </w:tcBorders>
            <w:shd w:val="clear" w:color="auto" w:fill="F5DCA8"/>
            <w:vAlign w:val="center"/>
          </w:tcPr>
          <w:p w14:paraId="37F27E4C" w14:textId="7705CC56" w:rsidR="00D40DE4" w:rsidRDefault="005A5E31">
            <w:pPr>
              <w:pStyle w:val="ad"/>
              <w:jc w:val="center"/>
              <w:rPr>
                <w:rFonts w:ascii="맑은 고딕" w:eastAsia="맑은 고딕" w:hAnsi="맑은 고딕"/>
              </w:rPr>
            </w:pPr>
            <w:r>
              <w:rPr>
                <w:rFonts w:ascii="DengXian" w:eastAsia="DengXian" w:hAnsi="DengXian" w:hint="eastAsia"/>
                <w:sz w:val="18"/>
                <w:lang w:eastAsia="zh-CN"/>
              </w:rPr>
              <w:t>合計</w:t>
            </w:r>
          </w:p>
        </w:tc>
        <w:tc>
          <w:tcPr>
            <w:tcW w:w="1145" w:type="dxa"/>
            <w:tcBorders>
              <w:top w:val="single" w:sz="2" w:space="0" w:color="000000"/>
              <w:left w:val="single" w:sz="2" w:space="0" w:color="000000"/>
              <w:bottom w:val="single" w:sz="2" w:space="0" w:color="000000"/>
              <w:right w:val="single" w:sz="8" w:space="0" w:color="000000"/>
            </w:tcBorders>
            <w:shd w:val="clear" w:color="auto" w:fill="F5DCA8"/>
            <w:vAlign w:val="center"/>
          </w:tcPr>
          <w:p w14:paraId="6CE3F1C3" w14:textId="77777777" w:rsidR="00D40DE4" w:rsidRDefault="00000000">
            <w:pPr>
              <w:pStyle w:val="xl66"/>
              <w:spacing w:line="384" w:lineRule="auto"/>
              <w:jc w:val="right"/>
            </w:pPr>
            <w:r>
              <w:rPr>
                <w:sz w:val="18"/>
              </w:rPr>
              <w:t>408,076</w:t>
            </w:r>
          </w:p>
        </w:tc>
      </w:tr>
      <w:tr w:rsidR="00D40DE4" w14:paraId="189135D6"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44A8B1F"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4AC7F4CF" w14:textId="77777777" w:rsidR="00D40DE4" w:rsidRDefault="00D40DE4">
            <w:pPr>
              <w:pStyle w:val="ad"/>
              <w:rPr>
                <w:rFonts w:ascii="맑은 고딕" w:eastAsia="맑은 고딕" w:hAnsi="맑은 고딕"/>
              </w:rPr>
            </w:pPr>
          </w:p>
        </w:tc>
        <w:tc>
          <w:tcPr>
            <w:tcW w:w="1083" w:type="dxa"/>
            <w:vMerge w:val="restart"/>
            <w:tcBorders>
              <w:top w:val="single" w:sz="2" w:space="0" w:color="000000"/>
              <w:left w:val="single" w:sz="2" w:space="0" w:color="000000"/>
              <w:bottom w:val="single" w:sz="2" w:space="0" w:color="000000"/>
              <w:right w:val="single" w:sz="2" w:space="0" w:color="000000"/>
            </w:tcBorders>
            <w:vAlign w:val="center"/>
          </w:tcPr>
          <w:p w14:paraId="74078D27" w14:textId="77777777" w:rsidR="00D40DE4" w:rsidRDefault="00000000">
            <w:pPr>
              <w:pStyle w:val="ad"/>
              <w:jc w:val="center"/>
              <w:rPr>
                <w:rFonts w:ascii="맑은 고딕" w:eastAsia="맑은 고딕" w:hAnsi="맑은 고딕"/>
              </w:rPr>
            </w:pPr>
            <w:r>
              <w:rPr>
                <w:rFonts w:ascii="맑은 고딕" w:eastAsia="맑은 고딕" w:hAnsi="맑은 고딕"/>
                <w:sz w:val="18"/>
              </w:rPr>
              <w:t>1A3-</w:t>
            </w:r>
            <w:r>
              <w:rPr>
                <w:rFonts w:ascii="맑은 고딕" w:eastAsia="맑은 고딕" w:hAnsi="맑은 고딕"/>
                <w:sz w:val="18"/>
                <w:lang w:eastAsia="zh-TW"/>
              </w:rPr>
              <w:t>運輸</w:t>
            </w: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60BEF6D8" w14:textId="77777777" w:rsidR="00D40DE4" w:rsidRDefault="00000000">
            <w:pPr>
              <w:pStyle w:val="ad"/>
              <w:jc w:val="center"/>
              <w:rPr>
                <w:rFonts w:ascii="맑은 고딕" w:eastAsia="맑은 고딕" w:hAnsi="맑은 고딕"/>
              </w:rPr>
            </w:pPr>
            <w:r>
              <w:rPr>
                <w:rFonts w:ascii="맑은 고딕" w:eastAsia="맑은 고딕" w:hAnsi="맑은 고딕"/>
                <w:sz w:val="18"/>
              </w:rPr>
              <w:t>1A3a-</w:t>
            </w:r>
            <w:r>
              <w:rPr>
                <w:rFonts w:ascii="맑은 고딕" w:eastAsia="맑은 고딕" w:hAnsi="맑은 고딕"/>
                <w:sz w:val="18"/>
                <w:lang w:eastAsia="zh-TW"/>
              </w:rPr>
              <w:t>民間航空</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1910A90B" w14:textId="77777777" w:rsidR="00D40DE4" w:rsidRDefault="00000000">
            <w:pPr>
              <w:pStyle w:val="ad"/>
              <w:jc w:val="center"/>
              <w:rPr>
                <w:rFonts w:ascii="맑은 고딕" w:eastAsia="맑은 고딕" w:hAnsi="맑은 고딕"/>
              </w:rPr>
            </w:pPr>
            <w:r>
              <w:rPr>
                <w:rFonts w:ascii="맑은 고딕" w:eastAsia="맑은 고딕" w:hAnsi="맑은 고딕"/>
                <w:sz w:val="18"/>
              </w:rPr>
              <w:t>1A3ai-</w:t>
            </w:r>
            <w:r>
              <w:rPr>
                <w:rFonts w:ascii="맑은 고딕" w:eastAsia="맑은 고딕" w:hAnsi="맑은 고딕"/>
                <w:sz w:val="18"/>
                <w:lang w:eastAsia="zh-TW"/>
              </w:rPr>
              <w:t>國際線</w:t>
            </w:r>
          </w:p>
        </w:tc>
        <w:tc>
          <w:tcPr>
            <w:tcW w:w="1139" w:type="dxa"/>
            <w:tcBorders>
              <w:top w:val="single" w:sz="2" w:space="0" w:color="000000"/>
              <w:left w:val="single" w:sz="2" w:space="0" w:color="000000"/>
              <w:bottom w:val="single" w:sz="2" w:space="0" w:color="000000"/>
              <w:right w:val="single" w:sz="2" w:space="0" w:color="000000"/>
            </w:tcBorders>
            <w:vAlign w:val="center"/>
          </w:tcPr>
          <w:p w14:paraId="2F31C60A" w14:textId="77777777" w:rsidR="00D40DE4" w:rsidRDefault="00000000">
            <w:pPr>
              <w:pStyle w:val="ad"/>
              <w:jc w:val="center"/>
              <w:rPr>
                <w:rFonts w:ascii="맑은 고딕" w:eastAsia="맑은 고딕" w:hAnsi="맑은 고딕"/>
              </w:rPr>
            </w:pPr>
            <w:r>
              <w:rPr>
                <w:rFonts w:ascii="맑은 고딕" w:eastAsia="맑은 고딕" w:hAnsi="맑은 고딕"/>
                <w:sz w:val="18"/>
              </w:rPr>
              <w:t>1A3ai</w:t>
            </w:r>
          </w:p>
        </w:tc>
        <w:tc>
          <w:tcPr>
            <w:tcW w:w="1145" w:type="dxa"/>
            <w:tcBorders>
              <w:top w:val="single" w:sz="2" w:space="0" w:color="000000"/>
              <w:left w:val="single" w:sz="2" w:space="0" w:color="000000"/>
              <w:bottom w:val="single" w:sz="2" w:space="0" w:color="000000"/>
              <w:right w:val="single" w:sz="8" w:space="0" w:color="000000"/>
            </w:tcBorders>
            <w:vAlign w:val="center"/>
          </w:tcPr>
          <w:p w14:paraId="23874C92" w14:textId="77777777" w:rsidR="00D40DE4" w:rsidRDefault="00000000">
            <w:pPr>
              <w:pStyle w:val="xl68"/>
              <w:spacing w:line="384" w:lineRule="auto"/>
              <w:jc w:val="right"/>
            </w:pPr>
            <w:r>
              <w:rPr>
                <w:sz w:val="18"/>
              </w:rPr>
              <w:t>10,445</w:t>
            </w:r>
          </w:p>
        </w:tc>
      </w:tr>
      <w:tr w:rsidR="00D40DE4" w14:paraId="7DF16315"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5CB2072"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2CA876C1"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5E08C93"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227DC1AA"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4D7B5D91" w14:textId="7F78ED2B" w:rsidR="00D40DE4" w:rsidRDefault="00000000">
            <w:pPr>
              <w:pStyle w:val="ad"/>
              <w:jc w:val="center"/>
              <w:rPr>
                <w:rFonts w:ascii="맑은 고딕" w:eastAsia="맑은 고딕" w:hAnsi="맑은 고딕"/>
              </w:rPr>
            </w:pPr>
            <w:r>
              <w:rPr>
                <w:rFonts w:ascii="맑은 고딕" w:eastAsia="맑은 고딕" w:hAnsi="맑은 고딕"/>
                <w:sz w:val="18"/>
              </w:rPr>
              <w:t>1A3aii-</w:t>
            </w:r>
            <w:r w:rsidR="005A5E31">
              <w:rPr>
                <w:rFonts w:ascii="DengXian" w:eastAsia="DengXian" w:hAnsi="DengXian" w:hint="eastAsia"/>
                <w:sz w:val="18"/>
                <w:lang w:eastAsia="zh-CN"/>
              </w:rPr>
              <w:t>韓國</w:t>
            </w:r>
            <w:r>
              <w:rPr>
                <w:rFonts w:ascii="맑은 고딕" w:eastAsia="맑은 고딕" w:hAnsi="맑은 고딕"/>
                <w:sz w:val="18"/>
                <w:lang w:eastAsia="zh-TW"/>
              </w:rPr>
              <w:t>國內線</w:t>
            </w:r>
          </w:p>
        </w:tc>
        <w:tc>
          <w:tcPr>
            <w:tcW w:w="1139" w:type="dxa"/>
            <w:tcBorders>
              <w:top w:val="single" w:sz="2" w:space="0" w:color="000000"/>
              <w:left w:val="single" w:sz="2" w:space="0" w:color="000000"/>
              <w:bottom w:val="single" w:sz="2" w:space="0" w:color="000000"/>
              <w:right w:val="single" w:sz="2" w:space="0" w:color="000000"/>
            </w:tcBorders>
            <w:vAlign w:val="center"/>
          </w:tcPr>
          <w:p w14:paraId="10C1501B" w14:textId="77777777" w:rsidR="00D40DE4" w:rsidRDefault="00000000">
            <w:pPr>
              <w:pStyle w:val="ad"/>
              <w:jc w:val="center"/>
              <w:rPr>
                <w:rFonts w:ascii="맑은 고딕" w:eastAsia="맑은 고딕" w:hAnsi="맑은 고딕"/>
              </w:rPr>
            </w:pPr>
            <w:r>
              <w:rPr>
                <w:rFonts w:ascii="맑은 고딕" w:eastAsia="맑은 고딕" w:hAnsi="맑은 고딕"/>
                <w:sz w:val="18"/>
              </w:rPr>
              <w:t>1A3aii</w:t>
            </w:r>
          </w:p>
        </w:tc>
        <w:tc>
          <w:tcPr>
            <w:tcW w:w="1145" w:type="dxa"/>
            <w:tcBorders>
              <w:top w:val="single" w:sz="2" w:space="0" w:color="000000"/>
              <w:left w:val="single" w:sz="2" w:space="0" w:color="000000"/>
              <w:bottom w:val="single" w:sz="2" w:space="0" w:color="000000"/>
              <w:right w:val="single" w:sz="8" w:space="0" w:color="000000"/>
            </w:tcBorders>
            <w:vAlign w:val="center"/>
          </w:tcPr>
          <w:p w14:paraId="632AD9C6" w14:textId="77777777" w:rsidR="00D40DE4" w:rsidRDefault="00000000">
            <w:pPr>
              <w:pStyle w:val="xl68"/>
              <w:spacing w:line="384" w:lineRule="auto"/>
              <w:jc w:val="right"/>
            </w:pPr>
            <w:r>
              <w:rPr>
                <w:sz w:val="18"/>
              </w:rPr>
              <w:t>234,926</w:t>
            </w:r>
          </w:p>
        </w:tc>
      </w:tr>
      <w:tr w:rsidR="00D40DE4" w14:paraId="6D71A7EF"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0731AE2"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4ADB2C7D"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5468FD3"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0F087862" w14:textId="77777777" w:rsidR="00D40DE4" w:rsidRDefault="00000000">
            <w:pPr>
              <w:pStyle w:val="ad"/>
              <w:jc w:val="center"/>
              <w:rPr>
                <w:rFonts w:ascii="맑은 고딕" w:eastAsia="맑은 고딕" w:hAnsi="맑은 고딕"/>
              </w:rPr>
            </w:pPr>
            <w:r>
              <w:rPr>
                <w:rFonts w:ascii="맑은 고딕" w:eastAsia="맑은 고딕" w:hAnsi="맑은 고딕"/>
                <w:sz w:val="18"/>
              </w:rPr>
              <w:t>1A3b-</w:t>
            </w:r>
            <w:r>
              <w:rPr>
                <w:rFonts w:ascii="맑은 고딕" w:eastAsia="맑은 고딕" w:hAnsi="맑은 고딕"/>
                <w:sz w:val="18"/>
                <w:lang w:eastAsia="zh-TW"/>
              </w:rPr>
              <w:t>道路運輸</w:t>
            </w:r>
          </w:p>
        </w:tc>
        <w:tc>
          <w:tcPr>
            <w:tcW w:w="1139" w:type="dxa"/>
            <w:tcBorders>
              <w:top w:val="single" w:sz="2" w:space="0" w:color="000000"/>
              <w:left w:val="single" w:sz="2" w:space="0" w:color="000000"/>
              <w:bottom w:val="single" w:sz="2" w:space="0" w:color="000000"/>
              <w:right w:val="single" w:sz="2" w:space="0" w:color="000000"/>
            </w:tcBorders>
            <w:vAlign w:val="center"/>
          </w:tcPr>
          <w:p w14:paraId="52FEFC33" w14:textId="77777777" w:rsidR="00D40DE4" w:rsidRDefault="00000000">
            <w:pPr>
              <w:pStyle w:val="ad"/>
              <w:jc w:val="center"/>
              <w:rPr>
                <w:rFonts w:ascii="맑은 고딕" w:eastAsia="맑은 고딕" w:hAnsi="맑은 고딕"/>
              </w:rPr>
            </w:pPr>
            <w:r>
              <w:rPr>
                <w:rFonts w:ascii="맑은 고딕" w:eastAsia="맑은 고딕" w:hAnsi="맑은 고딕"/>
                <w:sz w:val="18"/>
              </w:rPr>
              <w:t>1A3b</w:t>
            </w:r>
          </w:p>
        </w:tc>
        <w:tc>
          <w:tcPr>
            <w:tcW w:w="1145" w:type="dxa"/>
            <w:tcBorders>
              <w:top w:val="single" w:sz="2" w:space="0" w:color="000000"/>
              <w:left w:val="single" w:sz="2" w:space="0" w:color="000000"/>
              <w:bottom w:val="single" w:sz="2" w:space="0" w:color="000000"/>
              <w:right w:val="single" w:sz="8" w:space="0" w:color="000000"/>
            </w:tcBorders>
            <w:vAlign w:val="center"/>
          </w:tcPr>
          <w:p w14:paraId="1B1E1E00" w14:textId="77777777" w:rsidR="00D40DE4" w:rsidRDefault="00000000">
            <w:pPr>
              <w:pStyle w:val="xl68"/>
              <w:spacing w:line="384" w:lineRule="auto"/>
              <w:jc w:val="right"/>
            </w:pPr>
            <w:r>
              <w:rPr>
                <w:sz w:val="18"/>
              </w:rPr>
              <w:t>7,487,185</w:t>
            </w:r>
          </w:p>
        </w:tc>
      </w:tr>
      <w:tr w:rsidR="00D40DE4" w14:paraId="0818D35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C447608"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2970F4A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D65E1FC"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789B7967" w14:textId="77777777" w:rsidR="00D40DE4" w:rsidRDefault="00000000">
            <w:pPr>
              <w:pStyle w:val="ad"/>
              <w:jc w:val="center"/>
              <w:rPr>
                <w:rFonts w:ascii="맑은 고딕" w:eastAsia="맑은 고딕" w:hAnsi="맑은 고딕"/>
              </w:rPr>
            </w:pPr>
            <w:r>
              <w:rPr>
                <w:rFonts w:ascii="맑은 고딕" w:eastAsia="맑은 고딕" w:hAnsi="맑은 고딕"/>
                <w:sz w:val="18"/>
              </w:rPr>
              <w:t>1A3c-</w:t>
            </w:r>
            <w:r>
              <w:rPr>
                <w:rFonts w:ascii="맑은 고딕" w:eastAsia="맑은 고딕" w:hAnsi="맑은 고딕"/>
                <w:sz w:val="18"/>
                <w:lang w:eastAsia="zh-TW"/>
              </w:rPr>
              <w:t>鐵路運輸</w:t>
            </w:r>
          </w:p>
        </w:tc>
        <w:tc>
          <w:tcPr>
            <w:tcW w:w="1139" w:type="dxa"/>
            <w:tcBorders>
              <w:top w:val="single" w:sz="2" w:space="0" w:color="000000"/>
              <w:left w:val="single" w:sz="2" w:space="0" w:color="000000"/>
              <w:bottom w:val="single" w:sz="2" w:space="0" w:color="000000"/>
              <w:right w:val="single" w:sz="2" w:space="0" w:color="000000"/>
            </w:tcBorders>
            <w:vAlign w:val="center"/>
          </w:tcPr>
          <w:p w14:paraId="7F8D642B" w14:textId="77777777" w:rsidR="00D40DE4" w:rsidRDefault="00000000">
            <w:pPr>
              <w:pStyle w:val="ad"/>
              <w:jc w:val="center"/>
              <w:rPr>
                <w:rFonts w:ascii="맑은 고딕" w:eastAsia="맑은 고딕" w:hAnsi="맑은 고딕"/>
              </w:rPr>
            </w:pPr>
            <w:r>
              <w:rPr>
                <w:rFonts w:ascii="맑은 고딕" w:eastAsia="맑은 고딕" w:hAnsi="맑은 고딕"/>
                <w:sz w:val="18"/>
              </w:rPr>
              <w:t>1A3c</w:t>
            </w:r>
          </w:p>
        </w:tc>
        <w:tc>
          <w:tcPr>
            <w:tcW w:w="1145" w:type="dxa"/>
            <w:tcBorders>
              <w:top w:val="single" w:sz="2" w:space="0" w:color="000000"/>
              <w:left w:val="single" w:sz="2" w:space="0" w:color="000000"/>
              <w:bottom w:val="single" w:sz="2" w:space="0" w:color="000000"/>
              <w:right w:val="single" w:sz="8" w:space="0" w:color="000000"/>
            </w:tcBorders>
            <w:vAlign w:val="center"/>
          </w:tcPr>
          <w:p w14:paraId="6E48BA48" w14:textId="77777777" w:rsidR="00D40DE4" w:rsidRDefault="00D40DE4">
            <w:pPr>
              <w:pStyle w:val="xl68"/>
              <w:spacing w:line="384" w:lineRule="auto"/>
              <w:jc w:val="right"/>
              <w:rPr>
                <w:sz w:val="18"/>
              </w:rPr>
            </w:pPr>
          </w:p>
          <w:p w14:paraId="771F5550" w14:textId="77777777" w:rsidR="00D40DE4" w:rsidRDefault="00000000">
            <w:pPr>
              <w:pStyle w:val="xl68"/>
              <w:spacing w:line="384" w:lineRule="auto"/>
              <w:jc w:val="right"/>
            </w:pPr>
            <w:r>
              <w:rPr>
                <w:sz w:val="18"/>
              </w:rPr>
              <w:t>10,682</w:t>
            </w:r>
          </w:p>
        </w:tc>
      </w:tr>
      <w:tr w:rsidR="00D40DE4" w14:paraId="68F08BA1"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B6FFB55"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5209C019"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B1B5F37"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44209C8B" w14:textId="77777777" w:rsidR="00D40DE4" w:rsidRDefault="00000000">
            <w:pPr>
              <w:pStyle w:val="ad"/>
              <w:jc w:val="center"/>
              <w:rPr>
                <w:rFonts w:ascii="맑은 고딕" w:eastAsia="맑은 고딕" w:hAnsi="맑은 고딕"/>
              </w:rPr>
            </w:pPr>
            <w:r>
              <w:rPr>
                <w:rFonts w:ascii="맑은 고딕" w:eastAsia="맑은 고딕" w:hAnsi="맑은 고딕"/>
                <w:sz w:val="18"/>
              </w:rPr>
              <w:t>1A3d-</w:t>
            </w:r>
            <w:r>
              <w:rPr>
                <w:rFonts w:ascii="맑은 고딕" w:eastAsia="맑은 고딕" w:hAnsi="맑은 고딕"/>
                <w:sz w:val="18"/>
                <w:lang w:eastAsia="zh-TW"/>
              </w:rPr>
              <w:t>水上運輸</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322258FD" w14:textId="77777777" w:rsidR="00D40DE4" w:rsidRDefault="00000000">
            <w:pPr>
              <w:pStyle w:val="ad"/>
              <w:jc w:val="center"/>
              <w:rPr>
                <w:rFonts w:ascii="맑은 고딕" w:eastAsia="맑은 고딕" w:hAnsi="맑은 고딕"/>
              </w:rPr>
            </w:pPr>
            <w:r>
              <w:rPr>
                <w:rFonts w:ascii="맑은 고딕" w:eastAsia="맑은 고딕" w:hAnsi="맑은 고딕"/>
                <w:sz w:val="18"/>
              </w:rPr>
              <w:t>1A3di-</w:t>
            </w:r>
            <w:r>
              <w:rPr>
                <w:rFonts w:ascii="맑은 고딕" w:eastAsia="맑은 고딕" w:hAnsi="맑은 고딕"/>
                <w:sz w:val="18"/>
                <w:lang w:eastAsia="zh-TW"/>
              </w:rPr>
              <w:t>國際線</w:t>
            </w:r>
          </w:p>
        </w:tc>
        <w:tc>
          <w:tcPr>
            <w:tcW w:w="1139" w:type="dxa"/>
            <w:tcBorders>
              <w:top w:val="single" w:sz="2" w:space="0" w:color="000000"/>
              <w:left w:val="single" w:sz="2" w:space="0" w:color="000000"/>
              <w:bottom w:val="single" w:sz="2" w:space="0" w:color="000000"/>
              <w:right w:val="single" w:sz="2" w:space="0" w:color="000000"/>
            </w:tcBorders>
            <w:vAlign w:val="center"/>
          </w:tcPr>
          <w:p w14:paraId="6ABCA93D" w14:textId="77777777" w:rsidR="00D40DE4" w:rsidRDefault="00000000">
            <w:pPr>
              <w:pStyle w:val="ad"/>
              <w:jc w:val="center"/>
              <w:rPr>
                <w:rFonts w:ascii="맑은 고딕" w:eastAsia="맑은 고딕" w:hAnsi="맑은 고딕"/>
              </w:rPr>
            </w:pPr>
            <w:r>
              <w:rPr>
                <w:rFonts w:ascii="맑은 고딕" w:eastAsia="맑은 고딕" w:hAnsi="맑은 고딕"/>
                <w:sz w:val="18"/>
              </w:rPr>
              <w:t>1A3di</w:t>
            </w:r>
          </w:p>
        </w:tc>
        <w:tc>
          <w:tcPr>
            <w:tcW w:w="1145" w:type="dxa"/>
            <w:tcBorders>
              <w:top w:val="single" w:sz="2" w:space="0" w:color="000000"/>
              <w:left w:val="single" w:sz="2" w:space="0" w:color="000000"/>
              <w:bottom w:val="single" w:sz="2" w:space="0" w:color="000000"/>
              <w:right w:val="single" w:sz="8" w:space="0" w:color="000000"/>
            </w:tcBorders>
            <w:vAlign w:val="center"/>
          </w:tcPr>
          <w:p w14:paraId="62B5865D" w14:textId="77777777" w:rsidR="00D40DE4" w:rsidRDefault="00000000">
            <w:pPr>
              <w:pStyle w:val="xl68"/>
              <w:spacing w:line="384" w:lineRule="auto"/>
              <w:jc w:val="right"/>
            </w:pPr>
            <w:r>
              <w:rPr>
                <w:sz w:val="18"/>
              </w:rPr>
              <w:t>0</w:t>
            </w:r>
          </w:p>
        </w:tc>
      </w:tr>
      <w:tr w:rsidR="00D40DE4" w14:paraId="31B8AC12"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6F298444"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26C40A4F"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49CC37DD"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3A87F7D8"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0D3BFC27" w14:textId="77777777" w:rsidR="00D40DE4" w:rsidRDefault="00000000">
            <w:pPr>
              <w:pStyle w:val="ad"/>
              <w:jc w:val="center"/>
              <w:rPr>
                <w:rFonts w:ascii="맑은 고딕" w:eastAsia="맑은 고딕" w:hAnsi="맑은 고딕"/>
              </w:rPr>
            </w:pPr>
            <w:r>
              <w:rPr>
                <w:rFonts w:ascii="맑은 고딕" w:eastAsia="맑은 고딕" w:hAnsi="맑은 고딕"/>
                <w:sz w:val="18"/>
              </w:rPr>
              <w:t>1A3dii-</w:t>
            </w:r>
            <w:r>
              <w:rPr>
                <w:rFonts w:ascii="맑은 고딕" w:eastAsia="맑은 고딕" w:hAnsi="맑은 고딕"/>
                <w:sz w:val="18"/>
                <w:lang w:eastAsia="zh-TW"/>
              </w:rPr>
              <w:t>國內線</w:t>
            </w:r>
          </w:p>
        </w:tc>
        <w:tc>
          <w:tcPr>
            <w:tcW w:w="1139" w:type="dxa"/>
            <w:tcBorders>
              <w:top w:val="single" w:sz="2" w:space="0" w:color="000000"/>
              <w:left w:val="single" w:sz="2" w:space="0" w:color="000000"/>
              <w:bottom w:val="single" w:sz="2" w:space="0" w:color="000000"/>
              <w:right w:val="single" w:sz="2" w:space="0" w:color="000000"/>
            </w:tcBorders>
            <w:vAlign w:val="center"/>
          </w:tcPr>
          <w:p w14:paraId="5145201C" w14:textId="77777777" w:rsidR="00D40DE4" w:rsidRDefault="00000000">
            <w:pPr>
              <w:pStyle w:val="ad"/>
              <w:jc w:val="center"/>
              <w:rPr>
                <w:rFonts w:ascii="맑은 고딕" w:eastAsia="맑은 고딕" w:hAnsi="맑은 고딕"/>
              </w:rPr>
            </w:pPr>
            <w:r>
              <w:rPr>
                <w:rFonts w:ascii="맑은 고딕" w:eastAsia="맑은 고딕" w:hAnsi="맑은 고딕"/>
                <w:sz w:val="18"/>
              </w:rPr>
              <w:t>1A3dii</w:t>
            </w:r>
          </w:p>
        </w:tc>
        <w:tc>
          <w:tcPr>
            <w:tcW w:w="1145" w:type="dxa"/>
            <w:tcBorders>
              <w:top w:val="single" w:sz="2" w:space="0" w:color="000000"/>
              <w:left w:val="single" w:sz="2" w:space="0" w:color="000000"/>
              <w:bottom w:val="single" w:sz="2" w:space="0" w:color="000000"/>
              <w:right w:val="single" w:sz="8" w:space="0" w:color="000000"/>
            </w:tcBorders>
            <w:vAlign w:val="center"/>
          </w:tcPr>
          <w:p w14:paraId="63EDB7FF" w14:textId="77777777" w:rsidR="00D40DE4" w:rsidRDefault="00000000">
            <w:pPr>
              <w:pStyle w:val="xl68"/>
              <w:spacing w:line="384" w:lineRule="auto"/>
              <w:jc w:val="right"/>
            </w:pPr>
            <w:r>
              <w:rPr>
                <w:sz w:val="18"/>
              </w:rPr>
              <w:t>0</w:t>
            </w:r>
          </w:p>
        </w:tc>
      </w:tr>
      <w:tr w:rsidR="00D40DE4" w14:paraId="18AEBD9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4AE00BD"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25F1019"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43F98D30"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57AA38E3" w14:textId="77777777" w:rsidR="00D40DE4" w:rsidRDefault="00000000">
            <w:pPr>
              <w:pStyle w:val="ad"/>
              <w:jc w:val="center"/>
              <w:rPr>
                <w:rFonts w:ascii="맑은 고딕" w:eastAsia="맑은 고딕" w:hAnsi="맑은 고딕"/>
              </w:rPr>
            </w:pPr>
            <w:r>
              <w:rPr>
                <w:rFonts w:ascii="맑은 고딕" w:eastAsia="맑은 고딕" w:hAnsi="맑은 고딕"/>
                <w:sz w:val="18"/>
              </w:rPr>
              <w:t>1A3e-</w:t>
            </w:r>
            <w:r>
              <w:rPr>
                <w:rFonts w:ascii="맑은 고딕" w:eastAsia="맑은 고딕" w:hAnsi="맑은 고딕"/>
                <w:sz w:val="18"/>
                <w:lang w:eastAsia="zh-TW"/>
              </w:rPr>
              <w:t>其他運輸</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38553D20" w14:textId="77777777" w:rsidR="00D40DE4" w:rsidRDefault="00000000">
            <w:pPr>
              <w:pStyle w:val="ad"/>
              <w:jc w:val="center"/>
              <w:rPr>
                <w:rFonts w:ascii="맑은 고딕" w:eastAsia="맑은 고딕" w:hAnsi="맑은 고딕"/>
              </w:rPr>
            </w:pPr>
            <w:r>
              <w:rPr>
                <w:rFonts w:ascii="맑은 고딕" w:eastAsia="맑은 고딕" w:hAnsi="맑은 고딕"/>
                <w:sz w:val="18"/>
              </w:rPr>
              <w:t>1A3ei-</w:t>
            </w:r>
            <w:r>
              <w:rPr>
                <w:rFonts w:ascii="맑은 고딕" w:eastAsia="맑은 고딕" w:hAnsi="맑은 고딕"/>
                <w:sz w:val="18"/>
                <w:lang w:eastAsia="zh-TW"/>
              </w:rPr>
              <w:t>管道運輸</w:t>
            </w:r>
          </w:p>
        </w:tc>
        <w:tc>
          <w:tcPr>
            <w:tcW w:w="1139" w:type="dxa"/>
            <w:tcBorders>
              <w:top w:val="single" w:sz="2" w:space="0" w:color="000000"/>
              <w:left w:val="single" w:sz="2" w:space="0" w:color="000000"/>
              <w:bottom w:val="single" w:sz="2" w:space="0" w:color="000000"/>
              <w:right w:val="single" w:sz="2" w:space="0" w:color="000000"/>
            </w:tcBorders>
            <w:vAlign w:val="center"/>
          </w:tcPr>
          <w:p w14:paraId="3916B43D" w14:textId="77777777" w:rsidR="00D40DE4" w:rsidRDefault="00000000">
            <w:pPr>
              <w:pStyle w:val="ad"/>
              <w:jc w:val="center"/>
              <w:rPr>
                <w:rFonts w:ascii="맑은 고딕" w:eastAsia="맑은 고딕" w:hAnsi="맑은 고딕"/>
              </w:rPr>
            </w:pPr>
            <w:r>
              <w:rPr>
                <w:rFonts w:ascii="맑은 고딕" w:eastAsia="맑은 고딕" w:hAnsi="맑은 고딕"/>
                <w:sz w:val="18"/>
              </w:rPr>
              <w:t>1A3ei</w:t>
            </w:r>
          </w:p>
        </w:tc>
        <w:tc>
          <w:tcPr>
            <w:tcW w:w="1145" w:type="dxa"/>
            <w:tcBorders>
              <w:top w:val="single" w:sz="2" w:space="0" w:color="000000"/>
              <w:left w:val="single" w:sz="2" w:space="0" w:color="000000"/>
              <w:bottom w:val="single" w:sz="2" w:space="0" w:color="000000"/>
              <w:right w:val="single" w:sz="8" w:space="0" w:color="000000"/>
            </w:tcBorders>
            <w:vAlign w:val="center"/>
          </w:tcPr>
          <w:p w14:paraId="370D6A2B" w14:textId="77777777" w:rsidR="00D40DE4" w:rsidRDefault="00000000">
            <w:pPr>
              <w:pStyle w:val="xl68"/>
              <w:spacing w:line="384" w:lineRule="auto"/>
              <w:jc w:val="right"/>
            </w:pPr>
            <w:r>
              <w:rPr>
                <w:sz w:val="18"/>
              </w:rPr>
              <w:t>0</w:t>
            </w:r>
          </w:p>
        </w:tc>
      </w:tr>
      <w:tr w:rsidR="00D40DE4" w14:paraId="1C443718"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02AB94F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B7E4BB5"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072B03ED"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184242CE"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41098765"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1A3eii-非鋪裝道路專用(機場、港口除外)</w:t>
            </w:r>
          </w:p>
        </w:tc>
        <w:tc>
          <w:tcPr>
            <w:tcW w:w="1139" w:type="dxa"/>
            <w:tcBorders>
              <w:top w:val="single" w:sz="2" w:space="0" w:color="000000"/>
              <w:left w:val="single" w:sz="2" w:space="0" w:color="000000"/>
              <w:bottom w:val="single" w:sz="2" w:space="0" w:color="000000"/>
              <w:right w:val="single" w:sz="2" w:space="0" w:color="000000"/>
            </w:tcBorders>
            <w:vAlign w:val="center"/>
          </w:tcPr>
          <w:p w14:paraId="259C073C" w14:textId="77777777" w:rsidR="00D40DE4" w:rsidRDefault="00000000">
            <w:pPr>
              <w:pStyle w:val="ad"/>
              <w:jc w:val="center"/>
              <w:rPr>
                <w:rFonts w:ascii="맑은 고딕" w:eastAsia="맑은 고딕" w:hAnsi="맑은 고딕"/>
              </w:rPr>
            </w:pPr>
            <w:r>
              <w:rPr>
                <w:rFonts w:ascii="맑은 고딕" w:eastAsia="맑은 고딕" w:hAnsi="맑은 고딕"/>
                <w:sz w:val="18"/>
              </w:rPr>
              <w:t>1A3eii</w:t>
            </w:r>
          </w:p>
        </w:tc>
        <w:tc>
          <w:tcPr>
            <w:tcW w:w="1145" w:type="dxa"/>
            <w:tcBorders>
              <w:top w:val="single" w:sz="2" w:space="0" w:color="000000"/>
              <w:left w:val="single" w:sz="2" w:space="0" w:color="000000"/>
              <w:bottom w:val="single" w:sz="2" w:space="0" w:color="000000"/>
              <w:right w:val="single" w:sz="8" w:space="0" w:color="000000"/>
            </w:tcBorders>
            <w:vAlign w:val="center"/>
          </w:tcPr>
          <w:p w14:paraId="6DCE3E98" w14:textId="77777777" w:rsidR="00D40DE4" w:rsidRDefault="00000000">
            <w:pPr>
              <w:pStyle w:val="xl68"/>
              <w:spacing w:line="384" w:lineRule="auto"/>
              <w:jc w:val="right"/>
            </w:pPr>
            <w:r>
              <w:rPr>
                <w:sz w:val="18"/>
              </w:rPr>
              <w:t>0</w:t>
            </w:r>
          </w:p>
        </w:tc>
      </w:tr>
      <w:tr w:rsidR="00D40DE4" w14:paraId="7AE79C4A"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0002608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63DAF1F"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37742C2E"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7ECFA1F8"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7E85AF4F"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1A3eiii-非鋪裝道路專用(機場、港口)</w:t>
            </w:r>
          </w:p>
        </w:tc>
        <w:tc>
          <w:tcPr>
            <w:tcW w:w="1139" w:type="dxa"/>
            <w:tcBorders>
              <w:top w:val="single" w:sz="2" w:space="0" w:color="000000"/>
              <w:left w:val="single" w:sz="2" w:space="0" w:color="000000"/>
              <w:bottom w:val="single" w:sz="2" w:space="0" w:color="000000"/>
              <w:right w:val="single" w:sz="2" w:space="0" w:color="000000"/>
            </w:tcBorders>
            <w:vAlign w:val="center"/>
          </w:tcPr>
          <w:p w14:paraId="69A37297" w14:textId="77777777" w:rsidR="00D40DE4" w:rsidRDefault="00000000">
            <w:pPr>
              <w:pStyle w:val="ad"/>
              <w:jc w:val="center"/>
              <w:rPr>
                <w:rFonts w:ascii="맑은 고딕" w:eastAsia="맑은 고딕" w:hAnsi="맑은 고딕"/>
              </w:rPr>
            </w:pPr>
            <w:r>
              <w:rPr>
                <w:rFonts w:ascii="맑은 고딕" w:eastAsia="맑은 고딕" w:hAnsi="맑은 고딕"/>
                <w:sz w:val="18"/>
              </w:rPr>
              <w:t>1A3eiii</w:t>
            </w:r>
          </w:p>
        </w:tc>
        <w:tc>
          <w:tcPr>
            <w:tcW w:w="1145" w:type="dxa"/>
            <w:tcBorders>
              <w:top w:val="single" w:sz="2" w:space="0" w:color="000000"/>
              <w:left w:val="single" w:sz="2" w:space="0" w:color="000000"/>
              <w:bottom w:val="single" w:sz="2" w:space="0" w:color="000000"/>
              <w:right w:val="single" w:sz="8" w:space="0" w:color="000000"/>
            </w:tcBorders>
            <w:vAlign w:val="center"/>
          </w:tcPr>
          <w:p w14:paraId="3E7005AA" w14:textId="77777777" w:rsidR="00D40DE4" w:rsidRDefault="00000000">
            <w:pPr>
              <w:pStyle w:val="xl70"/>
              <w:spacing w:line="384" w:lineRule="auto"/>
              <w:jc w:val="right"/>
            </w:pPr>
            <w:r>
              <w:rPr>
                <w:sz w:val="18"/>
              </w:rPr>
              <w:t>4,765</w:t>
            </w:r>
          </w:p>
          <w:p w14:paraId="6A96196E" w14:textId="77777777" w:rsidR="00D40DE4" w:rsidRDefault="00D40DE4">
            <w:pPr>
              <w:pStyle w:val="xl70"/>
              <w:spacing w:line="384" w:lineRule="auto"/>
              <w:jc w:val="right"/>
              <w:rPr>
                <w:sz w:val="18"/>
              </w:rPr>
            </w:pPr>
          </w:p>
          <w:p w14:paraId="1B5A8687" w14:textId="77777777" w:rsidR="00D40DE4" w:rsidRDefault="00D40DE4">
            <w:pPr>
              <w:pStyle w:val="xl70"/>
              <w:spacing w:line="384" w:lineRule="auto"/>
              <w:jc w:val="right"/>
              <w:rPr>
                <w:sz w:val="18"/>
              </w:rPr>
            </w:pPr>
          </w:p>
        </w:tc>
      </w:tr>
      <w:tr w:rsidR="00D40DE4" w14:paraId="3E18F82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2263CC6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9A464B3"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2B82175" w14:textId="77777777" w:rsidR="00D40DE4" w:rsidRDefault="00D40DE4">
            <w:pPr>
              <w:pStyle w:val="ad"/>
              <w:rPr>
                <w:rFonts w:ascii="맑은 고딕" w:eastAsia="맑은 고딕" w:hAnsi="맑은 고딕"/>
              </w:rPr>
            </w:pPr>
          </w:p>
        </w:tc>
        <w:tc>
          <w:tcPr>
            <w:tcW w:w="4625" w:type="dxa"/>
            <w:gridSpan w:val="4"/>
            <w:tcBorders>
              <w:top w:val="single" w:sz="2" w:space="0" w:color="000000"/>
              <w:left w:val="single" w:sz="2" w:space="0" w:color="000000"/>
              <w:bottom w:val="single" w:sz="2" w:space="0" w:color="000000"/>
              <w:right w:val="single" w:sz="2" w:space="0" w:color="000000"/>
            </w:tcBorders>
            <w:shd w:val="clear" w:color="auto" w:fill="F6DFAA"/>
            <w:vAlign w:val="center"/>
          </w:tcPr>
          <w:p w14:paraId="4CE87E10" w14:textId="347CF7CE" w:rsidR="00D40DE4" w:rsidRDefault="00B55DB6">
            <w:pPr>
              <w:pStyle w:val="ad"/>
              <w:jc w:val="center"/>
              <w:rPr>
                <w:rFonts w:ascii="맑은 고딕" w:eastAsia="맑은 고딕" w:hAnsi="맑은 고딕"/>
              </w:rPr>
            </w:pPr>
            <w:r w:rsidRPr="00EC105B">
              <w:rPr>
                <w:rFonts w:ascii="맑은 고딕" w:eastAsia="맑은 고딕" w:hAnsi="맑은 고딕" w:hint="eastAsia"/>
                <w:sz w:val="18"/>
                <w:lang w:eastAsia="zh-TW"/>
              </w:rPr>
              <w:t>合</w:t>
            </w:r>
            <w:r w:rsidR="00000000" w:rsidRPr="00EC105B">
              <w:rPr>
                <w:rFonts w:ascii="맑은 고딕" w:eastAsia="맑은 고딕" w:hAnsi="맑은 고딕"/>
                <w:sz w:val="18"/>
                <w:lang w:eastAsia="zh-TW"/>
              </w:rPr>
              <w:t>計</w:t>
            </w:r>
          </w:p>
        </w:tc>
        <w:tc>
          <w:tcPr>
            <w:tcW w:w="1145" w:type="dxa"/>
            <w:tcBorders>
              <w:top w:val="single" w:sz="2" w:space="0" w:color="000000"/>
              <w:left w:val="single" w:sz="2" w:space="0" w:color="000000"/>
              <w:bottom w:val="single" w:sz="2" w:space="0" w:color="000000"/>
              <w:right w:val="single" w:sz="8" w:space="0" w:color="000000"/>
            </w:tcBorders>
            <w:shd w:val="clear" w:color="auto" w:fill="F6DFAA"/>
            <w:vAlign w:val="center"/>
          </w:tcPr>
          <w:p w14:paraId="0E390F9F" w14:textId="77777777" w:rsidR="00D40DE4" w:rsidRDefault="00000000">
            <w:pPr>
              <w:pStyle w:val="xl67"/>
              <w:spacing w:line="384" w:lineRule="auto"/>
              <w:jc w:val="right"/>
            </w:pPr>
            <w:r>
              <w:rPr>
                <w:sz w:val="18"/>
              </w:rPr>
              <w:t>7,748,003</w:t>
            </w:r>
          </w:p>
        </w:tc>
      </w:tr>
      <w:tr w:rsidR="00D40DE4" w14:paraId="46EF7A73"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EF44B74"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5CFF7AD4" w14:textId="77777777" w:rsidR="00D40DE4" w:rsidRDefault="00D40DE4">
            <w:pPr>
              <w:pStyle w:val="ad"/>
              <w:rPr>
                <w:rFonts w:ascii="맑은 고딕" w:eastAsia="맑은 고딕" w:hAnsi="맑은 고딕"/>
              </w:rPr>
            </w:pPr>
          </w:p>
        </w:tc>
        <w:tc>
          <w:tcPr>
            <w:tcW w:w="1083" w:type="dxa"/>
            <w:vMerge w:val="restart"/>
            <w:tcBorders>
              <w:top w:val="single" w:sz="2" w:space="0" w:color="000000"/>
              <w:left w:val="single" w:sz="2" w:space="0" w:color="000000"/>
              <w:bottom w:val="single" w:sz="2" w:space="0" w:color="000000"/>
              <w:right w:val="single" w:sz="2" w:space="0" w:color="000000"/>
            </w:tcBorders>
            <w:vAlign w:val="center"/>
          </w:tcPr>
          <w:p w14:paraId="5018011D" w14:textId="77777777" w:rsidR="00D40DE4" w:rsidRDefault="00000000">
            <w:pPr>
              <w:pStyle w:val="ad"/>
              <w:jc w:val="center"/>
              <w:rPr>
                <w:rFonts w:ascii="맑은 고딕" w:eastAsia="맑은 고딕" w:hAnsi="맑은 고딕"/>
              </w:rPr>
            </w:pPr>
            <w:r>
              <w:rPr>
                <w:rFonts w:ascii="맑은 고딕" w:eastAsia="맑은 고딕" w:hAnsi="맑은 고딕"/>
                <w:sz w:val="18"/>
              </w:rPr>
              <w:t>1A4-</w:t>
            </w:r>
            <w:r>
              <w:rPr>
                <w:rFonts w:ascii="맑은 고딕" w:eastAsia="맑은 고딕" w:hAnsi="맑은 고딕"/>
                <w:sz w:val="18"/>
                <w:lang w:eastAsia="zh-TW"/>
              </w:rPr>
              <w:t>其他類別</w:t>
            </w: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43EF972B" w14:textId="77777777" w:rsidR="00D40DE4" w:rsidRDefault="00000000">
            <w:pPr>
              <w:pStyle w:val="ad"/>
              <w:jc w:val="center"/>
              <w:rPr>
                <w:rFonts w:ascii="맑은 고딕" w:eastAsia="맑은 고딕" w:hAnsi="맑은 고딕"/>
              </w:rPr>
            </w:pPr>
            <w:r>
              <w:rPr>
                <w:rFonts w:ascii="맑은 고딕" w:eastAsia="맑은 고딕" w:hAnsi="맑은 고딕"/>
                <w:sz w:val="18"/>
              </w:rPr>
              <w:t>1A4a-</w:t>
            </w:r>
            <w:r>
              <w:rPr>
                <w:rFonts w:ascii="맑은 고딕" w:eastAsia="맑은 고딕" w:hAnsi="맑은 고딕"/>
                <w:sz w:val="18"/>
                <w:lang w:eastAsia="zh-TW"/>
              </w:rPr>
              <w:t>產業</w:t>
            </w:r>
            <w:r>
              <w:rPr>
                <w:rFonts w:ascii="맑은 고딕" w:eastAsia="맑은 고딕" w:hAnsi="맑은 고딕"/>
                <w:sz w:val="18"/>
              </w:rPr>
              <w:t>/</w:t>
            </w:r>
            <w:r>
              <w:rPr>
                <w:rFonts w:ascii="맑은 고딕" w:eastAsia="맑은 고딕" w:hAnsi="맑은 고딕"/>
                <w:sz w:val="18"/>
                <w:lang w:eastAsia="zh-TW"/>
              </w:rPr>
              <w:t>公共</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59871A19"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1A4ai-產業(機場、港口、鐵路營運相關除外)</w:t>
            </w:r>
          </w:p>
        </w:tc>
        <w:tc>
          <w:tcPr>
            <w:tcW w:w="1139" w:type="dxa"/>
            <w:tcBorders>
              <w:top w:val="single" w:sz="2" w:space="0" w:color="000000"/>
              <w:left w:val="single" w:sz="2" w:space="0" w:color="000000"/>
              <w:bottom w:val="single" w:sz="2" w:space="0" w:color="000000"/>
              <w:right w:val="single" w:sz="2" w:space="0" w:color="000000"/>
            </w:tcBorders>
            <w:vAlign w:val="center"/>
          </w:tcPr>
          <w:p w14:paraId="2F0103E1" w14:textId="77777777" w:rsidR="00D40DE4" w:rsidRDefault="00000000">
            <w:pPr>
              <w:pStyle w:val="ad"/>
              <w:jc w:val="center"/>
              <w:rPr>
                <w:rFonts w:ascii="맑은 고딕" w:eastAsia="맑은 고딕" w:hAnsi="맑은 고딕"/>
              </w:rPr>
            </w:pPr>
            <w:r>
              <w:rPr>
                <w:rFonts w:ascii="맑은 고딕" w:eastAsia="맑은 고딕" w:hAnsi="맑은 고딕"/>
                <w:sz w:val="18"/>
              </w:rPr>
              <w:t>1A4ai</w:t>
            </w:r>
          </w:p>
        </w:tc>
        <w:tc>
          <w:tcPr>
            <w:tcW w:w="1145" w:type="dxa"/>
            <w:tcBorders>
              <w:top w:val="single" w:sz="2" w:space="0" w:color="000000"/>
              <w:left w:val="single" w:sz="2" w:space="0" w:color="000000"/>
              <w:bottom w:val="single" w:sz="2" w:space="0" w:color="000000"/>
              <w:right w:val="single" w:sz="8" w:space="0" w:color="000000"/>
            </w:tcBorders>
            <w:vAlign w:val="center"/>
          </w:tcPr>
          <w:p w14:paraId="54FE9D90" w14:textId="77777777" w:rsidR="00D40DE4" w:rsidRDefault="00000000">
            <w:pPr>
              <w:pStyle w:val="xl66"/>
              <w:spacing w:line="384" w:lineRule="auto"/>
              <w:jc w:val="right"/>
            </w:pPr>
            <w:r>
              <w:rPr>
                <w:sz w:val="18"/>
              </w:rPr>
              <w:t>3,285,079</w:t>
            </w:r>
          </w:p>
        </w:tc>
      </w:tr>
      <w:tr w:rsidR="00D40DE4" w14:paraId="3BBB3555"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6C395F2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00418AE"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833D05B"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26CD2AB9"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27ECB1C2"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1A4Aaii-產業(機場、港口、鐵路營運相關)</w:t>
            </w:r>
          </w:p>
        </w:tc>
        <w:tc>
          <w:tcPr>
            <w:tcW w:w="1139" w:type="dxa"/>
            <w:tcBorders>
              <w:top w:val="single" w:sz="2" w:space="0" w:color="000000"/>
              <w:left w:val="single" w:sz="2" w:space="0" w:color="000000"/>
              <w:bottom w:val="single" w:sz="2" w:space="0" w:color="000000"/>
              <w:right w:val="single" w:sz="2" w:space="0" w:color="000000"/>
            </w:tcBorders>
            <w:vAlign w:val="center"/>
          </w:tcPr>
          <w:p w14:paraId="3E6C1BF2" w14:textId="77777777" w:rsidR="00D40DE4" w:rsidRDefault="00000000">
            <w:pPr>
              <w:pStyle w:val="ad"/>
              <w:jc w:val="center"/>
              <w:rPr>
                <w:rFonts w:ascii="맑은 고딕" w:eastAsia="맑은 고딕" w:hAnsi="맑은 고딕"/>
              </w:rPr>
            </w:pPr>
            <w:r>
              <w:rPr>
                <w:rFonts w:ascii="맑은 고딕" w:eastAsia="맑은 고딕" w:hAnsi="맑은 고딕"/>
                <w:sz w:val="18"/>
              </w:rPr>
              <w:t>1A4aii</w:t>
            </w:r>
          </w:p>
        </w:tc>
        <w:tc>
          <w:tcPr>
            <w:tcW w:w="1145" w:type="dxa"/>
            <w:tcBorders>
              <w:top w:val="single" w:sz="2" w:space="0" w:color="000000"/>
              <w:left w:val="single" w:sz="2" w:space="0" w:color="000000"/>
              <w:bottom w:val="single" w:sz="2" w:space="0" w:color="000000"/>
              <w:right w:val="single" w:sz="8" w:space="0" w:color="000000"/>
            </w:tcBorders>
            <w:vAlign w:val="center"/>
          </w:tcPr>
          <w:p w14:paraId="5478DCCB" w14:textId="77777777" w:rsidR="00D40DE4" w:rsidRDefault="00000000">
            <w:pPr>
              <w:pStyle w:val="xl66"/>
              <w:spacing w:line="384" w:lineRule="auto"/>
              <w:jc w:val="right"/>
            </w:pPr>
            <w:r>
              <w:rPr>
                <w:sz w:val="18"/>
              </w:rPr>
              <w:t>18,184</w:t>
            </w:r>
          </w:p>
        </w:tc>
      </w:tr>
      <w:tr w:rsidR="00D40DE4" w14:paraId="7EA84EDD"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7F9D2B3"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614E82E"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4B1C0DAB" w14:textId="77777777" w:rsidR="00D40DE4" w:rsidRDefault="00D40DE4">
            <w:pPr>
              <w:pStyle w:val="ad"/>
              <w:rPr>
                <w:rFonts w:ascii="맑은 고딕" w:eastAsia="맑은 고딕" w:hAnsi="맑은 고딕"/>
              </w:rPr>
            </w:pPr>
          </w:p>
        </w:tc>
        <w:tc>
          <w:tcPr>
            <w:tcW w:w="3486" w:type="dxa"/>
            <w:gridSpan w:val="3"/>
            <w:tcBorders>
              <w:top w:val="single" w:sz="2" w:space="0" w:color="000000"/>
              <w:left w:val="single" w:sz="2" w:space="0" w:color="000000"/>
              <w:bottom w:val="single" w:sz="2" w:space="0" w:color="000000"/>
              <w:right w:val="single" w:sz="2" w:space="0" w:color="000000"/>
            </w:tcBorders>
            <w:vAlign w:val="center"/>
          </w:tcPr>
          <w:p w14:paraId="0E45349D" w14:textId="77777777" w:rsidR="00D40DE4" w:rsidRDefault="00000000">
            <w:pPr>
              <w:pStyle w:val="ad"/>
              <w:jc w:val="center"/>
              <w:rPr>
                <w:rFonts w:ascii="맑은 고딕" w:eastAsia="맑은 고딕" w:hAnsi="맑은 고딕"/>
              </w:rPr>
            </w:pPr>
            <w:r>
              <w:rPr>
                <w:rFonts w:ascii="맑은 고딕" w:eastAsia="맑은 고딕" w:hAnsi="맑은 고딕"/>
                <w:sz w:val="18"/>
              </w:rPr>
              <w:t>1A4b-</w:t>
            </w:r>
            <w:r>
              <w:rPr>
                <w:rFonts w:ascii="맑은 고딕" w:eastAsia="맑은 고딕" w:hAnsi="맑은 고딕"/>
                <w:sz w:val="18"/>
                <w:lang w:eastAsia="zh-TW"/>
              </w:rPr>
              <w:t>家庭</w:t>
            </w:r>
          </w:p>
        </w:tc>
        <w:tc>
          <w:tcPr>
            <w:tcW w:w="1139" w:type="dxa"/>
            <w:tcBorders>
              <w:top w:val="single" w:sz="2" w:space="0" w:color="000000"/>
              <w:left w:val="single" w:sz="2" w:space="0" w:color="000000"/>
              <w:bottom w:val="single" w:sz="2" w:space="0" w:color="000000"/>
              <w:right w:val="single" w:sz="2" w:space="0" w:color="000000"/>
            </w:tcBorders>
            <w:vAlign w:val="center"/>
          </w:tcPr>
          <w:p w14:paraId="10001632" w14:textId="77777777" w:rsidR="00D40DE4" w:rsidRDefault="00000000">
            <w:pPr>
              <w:pStyle w:val="ad"/>
              <w:jc w:val="center"/>
              <w:rPr>
                <w:rFonts w:ascii="맑은 고딕" w:eastAsia="맑은 고딕" w:hAnsi="맑은 고딕"/>
              </w:rPr>
            </w:pPr>
            <w:r>
              <w:rPr>
                <w:rFonts w:ascii="맑은 고딕" w:eastAsia="맑은 고딕" w:hAnsi="맑은 고딕"/>
                <w:sz w:val="18"/>
              </w:rPr>
              <w:t>1A4b</w:t>
            </w:r>
          </w:p>
        </w:tc>
        <w:tc>
          <w:tcPr>
            <w:tcW w:w="1145" w:type="dxa"/>
            <w:tcBorders>
              <w:top w:val="single" w:sz="2" w:space="0" w:color="000000"/>
              <w:left w:val="single" w:sz="2" w:space="0" w:color="000000"/>
              <w:bottom w:val="single" w:sz="2" w:space="0" w:color="000000"/>
              <w:right w:val="single" w:sz="8" w:space="0" w:color="000000"/>
            </w:tcBorders>
            <w:vAlign w:val="center"/>
          </w:tcPr>
          <w:p w14:paraId="6E60479D" w14:textId="77777777" w:rsidR="00D40DE4" w:rsidRDefault="00000000">
            <w:pPr>
              <w:pStyle w:val="xl66"/>
              <w:spacing w:line="384" w:lineRule="auto"/>
              <w:jc w:val="right"/>
            </w:pPr>
            <w:r>
              <w:rPr>
                <w:sz w:val="18"/>
              </w:rPr>
              <w:t>5,958,112</w:t>
            </w:r>
          </w:p>
        </w:tc>
      </w:tr>
      <w:tr w:rsidR="00D40DE4" w14:paraId="5E6189C1"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9E665CE"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6DC4A81"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3C231952" w14:textId="77777777" w:rsidR="00D40DE4" w:rsidRDefault="00D40DE4">
            <w:pPr>
              <w:pStyle w:val="ad"/>
              <w:rPr>
                <w:rFonts w:ascii="맑은 고딕" w:eastAsia="맑은 고딕" w:hAnsi="맑은 고딕"/>
              </w:rPr>
            </w:pPr>
          </w:p>
        </w:tc>
        <w:tc>
          <w:tcPr>
            <w:tcW w:w="1082" w:type="dxa"/>
            <w:tcBorders>
              <w:top w:val="single" w:sz="2" w:space="0" w:color="000000"/>
              <w:left w:val="single" w:sz="2" w:space="0" w:color="000000"/>
              <w:bottom w:val="single" w:sz="2" w:space="0" w:color="000000"/>
              <w:right w:val="single" w:sz="2" w:space="0" w:color="000000"/>
            </w:tcBorders>
            <w:vAlign w:val="center"/>
          </w:tcPr>
          <w:p w14:paraId="298F2C31" w14:textId="77777777" w:rsidR="00D40DE4" w:rsidRDefault="00D40DE4">
            <w:pPr>
              <w:pStyle w:val="ad"/>
              <w:jc w:val="center"/>
              <w:rPr>
                <w:rFonts w:ascii="맑은 고딕" w:eastAsia="맑은 고딕" w:hAnsi="맑은 고딕"/>
                <w:sz w:val="18"/>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749F1FA0" w14:textId="77777777" w:rsidR="00D40DE4" w:rsidRDefault="00000000">
            <w:pPr>
              <w:pStyle w:val="ad"/>
              <w:jc w:val="center"/>
              <w:rPr>
                <w:rFonts w:ascii="맑은 고딕" w:eastAsia="맑은 고딕" w:hAnsi="맑은 고딕"/>
              </w:rPr>
            </w:pPr>
            <w:r>
              <w:rPr>
                <w:rFonts w:ascii="맑은 고딕" w:eastAsia="맑은 고딕" w:hAnsi="맑은 고딕"/>
                <w:sz w:val="18"/>
              </w:rPr>
              <w:t>1A4Aaiii-</w:t>
            </w:r>
            <w:r>
              <w:rPr>
                <w:rFonts w:ascii="맑은 고딕" w:eastAsia="맑은 고딕" w:hAnsi="맑은 고딕"/>
                <w:sz w:val="18"/>
                <w:lang w:eastAsia="zh-TW"/>
              </w:rPr>
              <w:t>公共</w:t>
            </w:r>
          </w:p>
        </w:tc>
        <w:tc>
          <w:tcPr>
            <w:tcW w:w="1139" w:type="dxa"/>
            <w:tcBorders>
              <w:top w:val="single" w:sz="2" w:space="0" w:color="000000"/>
              <w:left w:val="single" w:sz="2" w:space="0" w:color="000000"/>
              <w:bottom w:val="single" w:sz="2" w:space="0" w:color="000000"/>
              <w:right w:val="single" w:sz="2" w:space="0" w:color="000000"/>
            </w:tcBorders>
            <w:vAlign w:val="center"/>
          </w:tcPr>
          <w:p w14:paraId="178D3670" w14:textId="77777777" w:rsidR="00D40DE4" w:rsidRDefault="00000000">
            <w:pPr>
              <w:pStyle w:val="ad"/>
              <w:jc w:val="center"/>
              <w:rPr>
                <w:rFonts w:ascii="맑은 고딕" w:eastAsia="맑은 고딕" w:hAnsi="맑은 고딕"/>
              </w:rPr>
            </w:pPr>
            <w:r>
              <w:rPr>
                <w:rFonts w:ascii="맑은 고딕" w:eastAsia="맑은 고딕" w:hAnsi="맑은 고딕"/>
                <w:sz w:val="18"/>
              </w:rPr>
              <w:t>1A4aiii</w:t>
            </w:r>
          </w:p>
        </w:tc>
        <w:tc>
          <w:tcPr>
            <w:tcW w:w="1145" w:type="dxa"/>
            <w:tcBorders>
              <w:top w:val="single" w:sz="2" w:space="0" w:color="000000"/>
              <w:left w:val="single" w:sz="2" w:space="0" w:color="000000"/>
              <w:bottom w:val="single" w:sz="2" w:space="0" w:color="000000"/>
              <w:right w:val="single" w:sz="8" w:space="0" w:color="000000"/>
            </w:tcBorders>
            <w:vAlign w:val="center"/>
          </w:tcPr>
          <w:p w14:paraId="1F6E1D2A" w14:textId="77777777" w:rsidR="00D40DE4" w:rsidRDefault="00000000">
            <w:pPr>
              <w:pStyle w:val="xl66"/>
              <w:spacing w:line="384" w:lineRule="auto"/>
              <w:jc w:val="right"/>
            </w:pPr>
            <w:r>
              <w:rPr>
                <w:sz w:val="18"/>
              </w:rPr>
              <w:t>57,389</w:t>
            </w:r>
          </w:p>
        </w:tc>
      </w:tr>
      <w:tr w:rsidR="00D40DE4" w14:paraId="1A0FFE47"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5EEEA57A"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044F1689"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692037BF"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14077A26" w14:textId="77777777" w:rsidR="00D40DE4" w:rsidRDefault="00000000">
            <w:pPr>
              <w:pStyle w:val="ad"/>
              <w:jc w:val="center"/>
              <w:rPr>
                <w:rFonts w:ascii="맑은 고딕" w:eastAsia="맑은 고딕" w:hAnsi="맑은 고딕"/>
              </w:rPr>
            </w:pPr>
            <w:r>
              <w:rPr>
                <w:rFonts w:ascii="맑은 고딕" w:eastAsia="맑은 고딕" w:hAnsi="맑은 고딕"/>
                <w:sz w:val="18"/>
              </w:rPr>
              <w:t>1A4c-</w:t>
            </w:r>
            <w:r>
              <w:rPr>
                <w:rFonts w:ascii="맑은 고딕" w:eastAsia="맑은 고딕" w:hAnsi="맑은 고딕"/>
                <w:sz w:val="18"/>
                <w:lang w:eastAsia="zh-TW"/>
              </w:rPr>
              <w:t>農林漁業</w:t>
            </w: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7DE5BC86" w14:textId="77777777" w:rsidR="00D40DE4" w:rsidRDefault="00000000">
            <w:pPr>
              <w:pStyle w:val="ad"/>
              <w:jc w:val="center"/>
              <w:rPr>
                <w:rFonts w:ascii="맑은 고딕" w:eastAsia="맑은 고딕" w:hAnsi="맑은 고딕"/>
              </w:rPr>
            </w:pPr>
            <w:r>
              <w:rPr>
                <w:rFonts w:ascii="맑은 고딕" w:eastAsia="맑은 고딕" w:hAnsi="맑은 고딕"/>
                <w:sz w:val="18"/>
              </w:rPr>
              <w:t>1A4ci-</w:t>
            </w:r>
            <w:r>
              <w:rPr>
                <w:rFonts w:ascii="맑은 고딕" w:eastAsia="맑은 고딕" w:hAnsi="맑은 고딕"/>
                <w:sz w:val="18"/>
                <w:lang w:eastAsia="zh-TW"/>
              </w:rPr>
              <w:t>固定</w:t>
            </w:r>
          </w:p>
        </w:tc>
        <w:tc>
          <w:tcPr>
            <w:tcW w:w="1139" w:type="dxa"/>
            <w:tcBorders>
              <w:top w:val="single" w:sz="2" w:space="0" w:color="000000"/>
              <w:left w:val="single" w:sz="2" w:space="0" w:color="000000"/>
              <w:bottom w:val="single" w:sz="2" w:space="0" w:color="000000"/>
              <w:right w:val="single" w:sz="2" w:space="0" w:color="000000"/>
            </w:tcBorders>
            <w:vAlign w:val="center"/>
          </w:tcPr>
          <w:p w14:paraId="717E4DC6" w14:textId="77777777" w:rsidR="00D40DE4" w:rsidRDefault="00000000">
            <w:pPr>
              <w:pStyle w:val="ad"/>
              <w:jc w:val="center"/>
              <w:rPr>
                <w:rFonts w:ascii="맑은 고딕" w:eastAsia="맑은 고딕" w:hAnsi="맑은 고딕"/>
              </w:rPr>
            </w:pPr>
            <w:r>
              <w:rPr>
                <w:rFonts w:ascii="맑은 고딕" w:eastAsia="맑은 고딕" w:hAnsi="맑은 고딕"/>
                <w:sz w:val="18"/>
              </w:rPr>
              <w:t>1A4ci</w:t>
            </w:r>
          </w:p>
        </w:tc>
        <w:tc>
          <w:tcPr>
            <w:tcW w:w="1145" w:type="dxa"/>
            <w:tcBorders>
              <w:top w:val="single" w:sz="2" w:space="0" w:color="000000"/>
              <w:left w:val="single" w:sz="2" w:space="0" w:color="000000"/>
              <w:bottom w:val="single" w:sz="2" w:space="0" w:color="000000"/>
              <w:right w:val="single" w:sz="8" w:space="0" w:color="000000"/>
            </w:tcBorders>
            <w:vAlign w:val="center"/>
          </w:tcPr>
          <w:p w14:paraId="157A90C1" w14:textId="77777777" w:rsidR="00D40DE4" w:rsidRDefault="00000000">
            <w:pPr>
              <w:pStyle w:val="xl66"/>
              <w:spacing w:line="384" w:lineRule="auto"/>
              <w:jc w:val="right"/>
            </w:pPr>
            <w:r>
              <w:rPr>
                <w:sz w:val="18"/>
              </w:rPr>
              <w:t>618</w:t>
            </w:r>
          </w:p>
        </w:tc>
      </w:tr>
      <w:tr w:rsidR="00D40DE4" w14:paraId="694246BD"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29AAC2D"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32CC3801"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5F8D495D"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4A446E2B"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3E434B5A"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1A4cii-非鋪裝道路專用車輛及機械類</w:t>
            </w:r>
          </w:p>
        </w:tc>
        <w:tc>
          <w:tcPr>
            <w:tcW w:w="1139" w:type="dxa"/>
            <w:tcBorders>
              <w:top w:val="single" w:sz="2" w:space="0" w:color="000000"/>
              <w:left w:val="single" w:sz="2" w:space="0" w:color="000000"/>
              <w:bottom w:val="single" w:sz="2" w:space="0" w:color="000000"/>
              <w:right w:val="single" w:sz="2" w:space="0" w:color="000000"/>
            </w:tcBorders>
            <w:vAlign w:val="center"/>
          </w:tcPr>
          <w:p w14:paraId="36AE8C78" w14:textId="77777777" w:rsidR="00D40DE4" w:rsidRDefault="00000000">
            <w:pPr>
              <w:pStyle w:val="ad"/>
              <w:jc w:val="center"/>
              <w:rPr>
                <w:rFonts w:ascii="맑은 고딕" w:eastAsia="맑은 고딕" w:hAnsi="맑은 고딕"/>
              </w:rPr>
            </w:pPr>
            <w:r>
              <w:rPr>
                <w:rFonts w:ascii="맑은 고딕" w:eastAsia="맑은 고딕" w:hAnsi="맑은 고딕"/>
                <w:sz w:val="18"/>
              </w:rPr>
              <w:t>1A4cii</w:t>
            </w:r>
          </w:p>
        </w:tc>
        <w:tc>
          <w:tcPr>
            <w:tcW w:w="1145" w:type="dxa"/>
            <w:tcBorders>
              <w:top w:val="single" w:sz="2" w:space="0" w:color="000000"/>
              <w:left w:val="single" w:sz="2" w:space="0" w:color="000000"/>
              <w:bottom w:val="single" w:sz="2" w:space="0" w:color="000000"/>
              <w:right w:val="single" w:sz="8" w:space="0" w:color="000000"/>
            </w:tcBorders>
            <w:vAlign w:val="center"/>
          </w:tcPr>
          <w:p w14:paraId="614FAA17" w14:textId="77777777" w:rsidR="00D40DE4" w:rsidRDefault="00000000">
            <w:pPr>
              <w:pStyle w:val="xl66"/>
              <w:spacing w:line="384" w:lineRule="auto"/>
              <w:jc w:val="right"/>
            </w:pPr>
            <w:r>
              <w:rPr>
                <w:sz w:val="18"/>
              </w:rPr>
              <w:t>0</w:t>
            </w:r>
          </w:p>
          <w:p w14:paraId="483D0DAB" w14:textId="77777777" w:rsidR="00D40DE4" w:rsidRDefault="00D40DE4">
            <w:pPr>
              <w:pStyle w:val="xl66"/>
              <w:spacing w:line="384" w:lineRule="auto"/>
              <w:jc w:val="right"/>
              <w:rPr>
                <w:sz w:val="18"/>
              </w:rPr>
            </w:pPr>
          </w:p>
        </w:tc>
      </w:tr>
      <w:tr w:rsidR="00D40DE4" w14:paraId="798C2F8A"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2EA0B6E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66956128"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0BBD1FF0"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717EFCF2" w14:textId="77777777" w:rsidR="00D40DE4" w:rsidRDefault="00D40DE4">
            <w:pPr>
              <w:pStyle w:val="ad"/>
              <w:rPr>
                <w:rFonts w:ascii="맑은 고딕" w:eastAsia="맑은 고딕" w:hAnsi="맑은 고딕"/>
              </w:rPr>
            </w:pPr>
          </w:p>
        </w:tc>
        <w:tc>
          <w:tcPr>
            <w:tcW w:w="2404" w:type="dxa"/>
            <w:gridSpan w:val="2"/>
            <w:tcBorders>
              <w:top w:val="single" w:sz="2" w:space="0" w:color="000000"/>
              <w:left w:val="single" w:sz="2" w:space="0" w:color="000000"/>
              <w:bottom w:val="single" w:sz="2" w:space="0" w:color="000000"/>
              <w:right w:val="single" w:sz="2" w:space="0" w:color="000000"/>
            </w:tcBorders>
            <w:vAlign w:val="center"/>
          </w:tcPr>
          <w:p w14:paraId="2FBACA0C"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1A4ciii-漁業(移動型燃燒)</w:t>
            </w:r>
          </w:p>
        </w:tc>
        <w:tc>
          <w:tcPr>
            <w:tcW w:w="1139" w:type="dxa"/>
            <w:tcBorders>
              <w:top w:val="single" w:sz="2" w:space="0" w:color="000000"/>
              <w:left w:val="single" w:sz="2" w:space="0" w:color="000000"/>
              <w:bottom w:val="single" w:sz="2" w:space="0" w:color="000000"/>
              <w:right w:val="single" w:sz="2" w:space="0" w:color="000000"/>
            </w:tcBorders>
            <w:vAlign w:val="center"/>
          </w:tcPr>
          <w:p w14:paraId="2BE60B32" w14:textId="77777777" w:rsidR="00D40DE4" w:rsidRDefault="00000000">
            <w:pPr>
              <w:pStyle w:val="ad"/>
              <w:jc w:val="center"/>
              <w:rPr>
                <w:rFonts w:ascii="맑은 고딕" w:eastAsia="맑은 고딕" w:hAnsi="맑은 고딕"/>
              </w:rPr>
            </w:pPr>
            <w:r>
              <w:rPr>
                <w:rFonts w:ascii="맑은 고딕" w:eastAsia="맑은 고딕" w:hAnsi="맑은 고딕"/>
                <w:sz w:val="18"/>
              </w:rPr>
              <w:t>1A4ciii</w:t>
            </w:r>
          </w:p>
        </w:tc>
        <w:tc>
          <w:tcPr>
            <w:tcW w:w="1145" w:type="dxa"/>
            <w:tcBorders>
              <w:top w:val="single" w:sz="2" w:space="0" w:color="000000"/>
              <w:left w:val="single" w:sz="2" w:space="0" w:color="000000"/>
              <w:bottom w:val="single" w:sz="2" w:space="0" w:color="000000"/>
              <w:right w:val="single" w:sz="8" w:space="0" w:color="000000"/>
            </w:tcBorders>
            <w:vAlign w:val="center"/>
          </w:tcPr>
          <w:p w14:paraId="33485907" w14:textId="77777777" w:rsidR="00D40DE4" w:rsidRDefault="00000000">
            <w:pPr>
              <w:pStyle w:val="xl66"/>
              <w:spacing w:line="384" w:lineRule="auto"/>
              <w:jc w:val="right"/>
            </w:pPr>
            <w:r>
              <w:rPr>
                <w:sz w:val="18"/>
              </w:rPr>
              <w:t>0</w:t>
            </w:r>
          </w:p>
        </w:tc>
      </w:tr>
      <w:tr w:rsidR="00D40DE4" w14:paraId="526CB058"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1208C4B6"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756F2C17"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44FB747A" w14:textId="77777777" w:rsidR="00D40DE4" w:rsidRDefault="00D40DE4">
            <w:pPr>
              <w:pStyle w:val="ad"/>
              <w:rPr>
                <w:rFonts w:ascii="맑은 고딕" w:eastAsia="맑은 고딕" w:hAnsi="맑은 고딕"/>
              </w:rPr>
            </w:pPr>
          </w:p>
        </w:tc>
        <w:tc>
          <w:tcPr>
            <w:tcW w:w="4625" w:type="dxa"/>
            <w:gridSpan w:val="4"/>
            <w:tcBorders>
              <w:top w:val="single" w:sz="2" w:space="0" w:color="000000"/>
              <w:left w:val="single" w:sz="2" w:space="0" w:color="000000"/>
              <w:bottom w:val="single" w:sz="2" w:space="0" w:color="000000"/>
              <w:right w:val="single" w:sz="2" w:space="0" w:color="000000"/>
            </w:tcBorders>
            <w:shd w:val="clear" w:color="auto" w:fill="F6DFAA"/>
            <w:vAlign w:val="center"/>
          </w:tcPr>
          <w:p w14:paraId="7DB04B8D" w14:textId="393B575A" w:rsidR="00D40DE4" w:rsidRDefault="00B55DB6">
            <w:pPr>
              <w:pStyle w:val="ad"/>
              <w:jc w:val="center"/>
              <w:rPr>
                <w:rFonts w:ascii="맑은 고딕" w:eastAsia="맑은 고딕" w:hAnsi="맑은 고딕"/>
              </w:rPr>
            </w:pPr>
            <w:r w:rsidRPr="000547F3">
              <w:rPr>
                <w:rFonts w:ascii="맑은 고딕" w:eastAsia="맑은 고딕" w:hAnsi="맑은 고딕" w:hint="eastAsia"/>
                <w:sz w:val="18"/>
                <w:lang w:eastAsia="zh-TW"/>
              </w:rPr>
              <w:t>合</w:t>
            </w:r>
            <w:r w:rsidRPr="000547F3">
              <w:rPr>
                <w:rFonts w:ascii="맑은 고딕" w:eastAsia="맑은 고딕" w:hAnsi="맑은 고딕"/>
                <w:sz w:val="18"/>
                <w:lang w:eastAsia="zh-TW"/>
              </w:rPr>
              <w:t>計</w:t>
            </w:r>
          </w:p>
        </w:tc>
        <w:tc>
          <w:tcPr>
            <w:tcW w:w="1145" w:type="dxa"/>
            <w:tcBorders>
              <w:top w:val="single" w:sz="2" w:space="0" w:color="000000"/>
              <w:left w:val="single" w:sz="2" w:space="0" w:color="000000"/>
              <w:bottom w:val="single" w:sz="2" w:space="0" w:color="000000"/>
              <w:right w:val="single" w:sz="8" w:space="0" w:color="000000"/>
            </w:tcBorders>
            <w:shd w:val="clear" w:color="auto" w:fill="F6DFAA"/>
            <w:vAlign w:val="center"/>
          </w:tcPr>
          <w:p w14:paraId="6F4F5B41" w14:textId="77777777" w:rsidR="00D40DE4" w:rsidRDefault="00000000">
            <w:pPr>
              <w:pStyle w:val="xl67"/>
              <w:spacing w:line="384" w:lineRule="auto"/>
              <w:jc w:val="right"/>
            </w:pPr>
            <w:r>
              <w:rPr>
                <w:sz w:val="18"/>
              </w:rPr>
              <w:t>9,319,382</w:t>
            </w:r>
          </w:p>
        </w:tc>
      </w:tr>
      <w:tr w:rsidR="00D40DE4" w14:paraId="6862956A"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2EB5F0D1" w14:textId="77777777" w:rsidR="00D40DE4" w:rsidRDefault="00D40DE4">
            <w:pPr>
              <w:pStyle w:val="ad"/>
              <w:rPr>
                <w:rFonts w:ascii="맑은 고딕" w:eastAsia="맑은 고딕" w:hAnsi="맑은 고딕"/>
              </w:rPr>
            </w:pPr>
          </w:p>
        </w:tc>
        <w:tc>
          <w:tcPr>
            <w:tcW w:w="1084" w:type="dxa"/>
            <w:vMerge/>
            <w:tcBorders>
              <w:top w:val="double" w:sz="4" w:space="0" w:color="000000"/>
              <w:left w:val="single" w:sz="2" w:space="0" w:color="000000"/>
              <w:bottom w:val="single" w:sz="2" w:space="0" w:color="000000"/>
              <w:right w:val="single" w:sz="2" w:space="0" w:color="000000"/>
            </w:tcBorders>
          </w:tcPr>
          <w:p w14:paraId="14E45B65" w14:textId="77777777" w:rsidR="00D40DE4" w:rsidRDefault="00D40DE4">
            <w:pPr>
              <w:pStyle w:val="ad"/>
              <w:rPr>
                <w:rFonts w:ascii="맑은 고딕" w:eastAsia="맑은 고딕" w:hAnsi="맑은 고딕"/>
              </w:rPr>
            </w:pPr>
          </w:p>
        </w:tc>
        <w:tc>
          <w:tcPr>
            <w:tcW w:w="5708" w:type="dxa"/>
            <w:gridSpan w:val="5"/>
            <w:tcBorders>
              <w:top w:val="single" w:sz="2" w:space="0" w:color="000000"/>
              <w:left w:val="single" w:sz="2" w:space="0" w:color="000000"/>
              <w:bottom w:val="single" w:sz="2" w:space="0" w:color="000000"/>
              <w:right w:val="single" w:sz="2" w:space="0" w:color="000000"/>
            </w:tcBorders>
            <w:shd w:val="clear" w:color="auto" w:fill="F6DFAA"/>
            <w:vAlign w:val="center"/>
          </w:tcPr>
          <w:p w14:paraId="1792E086" w14:textId="3492F668" w:rsidR="00D40DE4" w:rsidRDefault="00B55DB6">
            <w:pPr>
              <w:pStyle w:val="ad"/>
              <w:jc w:val="center"/>
              <w:rPr>
                <w:rFonts w:ascii="맑은 고딕" w:eastAsia="맑은 고딕" w:hAnsi="맑은 고딕"/>
              </w:rPr>
            </w:pPr>
            <w:r w:rsidRPr="00EC105B">
              <w:rPr>
                <w:rFonts w:ascii="맑은 고딕" w:eastAsia="맑은 고딕" w:hAnsi="맑은 고딕" w:hint="eastAsia"/>
              </w:rPr>
              <w:t>總</w:t>
            </w:r>
            <w:r w:rsidR="00000000" w:rsidRPr="00EC105B">
              <w:rPr>
                <w:rFonts w:ascii="맑은 고딕" w:eastAsia="맑은 고딕" w:hAnsi="맑은 고딕"/>
              </w:rPr>
              <w:t>計</w:t>
            </w:r>
          </w:p>
        </w:tc>
        <w:tc>
          <w:tcPr>
            <w:tcW w:w="1145" w:type="dxa"/>
            <w:tcBorders>
              <w:top w:val="single" w:sz="2" w:space="0" w:color="000000"/>
              <w:left w:val="single" w:sz="2" w:space="0" w:color="000000"/>
              <w:bottom w:val="single" w:sz="2" w:space="0" w:color="000000"/>
              <w:right w:val="single" w:sz="8" w:space="0" w:color="000000"/>
            </w:tcBorders>
            <w:shd w:val="clear" w:color="auto" w:fill="FFFF00"/>
            <w:vAlign w:val="center"/>
          </w:tcPr>
          <w:p w14:paraId="78BC3C4F" w14:textId="77777777" w:rsidR="00D40DE4" w:rsidRDefault="00000000">
            <w:pPr>
              <w:pStyle w:val="xl67"/>
              <w:spacing w:line="384" w:lineRule="auto"/>
              <w:jc w:val="right"/>
            </w:pPr>
            <w:r>
              <w:rPr>
                <w:sz w:val="18"/>
              </w:rPr>
              <w:t>19,477,321</w:t>
            </w:r>
          </w:p>
        </w:tc>
      </w:tr>
      <w:tr w:rsidR="00D40DE4" w14:paraId="118EDB59"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290AE0F2" w14:textId="77777777" w:rsidR="00D40DE4" w:rsidRDefault="00D40DE4">
            <w:pPr>
              <w:pStyle w:val="ad"/>
              <w:rPr>
                <w:rFonts w:ascii="맑은 고딕" w:eastAsia="맑은 고딕" w:hAnsi="맑은 고딕"/>
              </w:rPr>
            </w:pPr>
          </w:p>
        </w:tc>
        <w:tc>
          <w:tcPr>
            <w:tcW w:w="1084" w:type="dxa"/>
            <w:vMerge w:val="restart"/>
            <w:tcBorders>
              <w:top w:val="single" w:sz="2" w:space="0" w:color="000000"/>
              <w:left w:val="single" w:sz="2" w:space="0" w:color="000000"/>
              <w:bottom w:val="single" w:sz="2" w:space="0" w:color="000000"/>
              <w:right w:val="single" w:sz="2" w:space="0" w:color="000000"/>
            </w:tcBorders>
            <w:vAlign w:val="center"/>
          </w:tcPr>
          <w:p w14:paraId="21646ACC"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1B-燃料造成的脫漏排放</w:t>
            </w:r>
          </w:p>
        </w:tc>
        <w:tc>
          <w:tcPr>
            <w:tcW w:w="1083" w:type="dxa"/>
            <w:vMerge w:val="restart"/>
            <w:tcBorders>
              <w:top w:val="single" w:sz="2" w:space="0" w:color="000000"/>
              <w:left w:val="single" w:sz="2" w:space="0" w:color="000000"/>
              <w:bottom w:val="single" w:sz="2" w:space="0" w:color="000000"/>
              <w:right w:val="single" w:sz="2" w:space="0" w:color="000000"/>
            </w:tcBorders>
            <w:vAlign w:val="center"/>
          </w:tcPr>
          <w:p w14:paraId="2461E782" w14:textId="77777777" w:rsidR="00D40DE4" w:rsidRDefault="00000000">
            <w:pPr>
              <w:pStyle w:val="ad"/>
              <w:jc w:val="center"/>
              <w:rPr>
                <w:rFonts w:ascii="맑은 고딕" w:eastAsia="맑은 고딕" w:hAnsi="맑은 고딕"/>
              </w:rPr>
            </w:pPr>
            <w:r>
              <w:rPr>
                <w:rFonts w:ascii="맑은 고딕" w:eastAsia="맑은 고딕" w:hAnsi="맑은 고딕"/>
                <w:sz w:val="18"/>
              </w:rPr>
              <w:t>1B2-</w:t>
            </w:r>
            <w:r>
              <w:rPr>
                <w:rFonts w:ascii="맑은 고딕" w:eastAsia="맑은 고딕" w:hAnsi="맑은 고딕"/>
                <w:sz w:val="18"/>
                <w:lang w:eastAsia="zh-TW"/>
              </w:rPr>
              <w:t>石油及天然瓦斯</w:t>
            </w:r>
          </w:p>
        </w:tc>
        <w:tc>
          <w:tcPr>
            <w:tcW w:w="1082" w:type="dxa"/>
            <w:tcBorders>
              <w:top w:val="single" w:sz="2" w:space="0" w:color="000000"/>
              <w:left w:val="single" w:sz="2" w:space="0" w:color="000000"/>
              <w:bottom w:val="single" w:sz="2" w:space="0" w:color="000000"/>
              <w:right w:val="single" w:sz="2" w:space="0" w:color="000000"/>
            </w:tcBorders>
            <w:vAlign w:val="center"/>
          </w:tcPr>
          <w:p w14:paraId="5AFB2012" w14:textId="77777777" w:rsidR="00D40DE4" w:rsidRDefault="00000000">
            <w:pPr>
              <w:pStyle w:val="ad"/>
              <w:jc w:val="center"/>
              <w:rPr>
                <w:rFonts w:ascii="맑은 고딕" w:eastAsia="맑은 고딕" w:hAnsi="맑은 고딕"/>
              </w:rPr>
            </w:pPr>
            <w:r>
              <w:rPr>
                <w:rFonts w:ascii="맑은 고딕" w:eastAsia="맑은 고딕" w:hAnsi="맑은 고딕"/>
                <w:sz w:val="18"/>
              </w:rPr>
              <w:t>1B2a-</w:t>
            </w:r>
            <w:r>
              <w:rPr>
                <w:rFonts w:ascii="맑은 고딕" w:eastAsia="맑은 고딕" w:hAnsi="맑은 고딕"/>
                <w:sz w:val="18"/>
                <w:lang w:eastAsia="zh-TW"/>
              </w:rPr>
              <w:t>石油</w:t>
            </w:r>
          </w:p>
        </w:tc>
        <w:tc>
          <w:tcPr>
            <w:tcW w:w="1174" w:type="dxa"/>
            <w:tcBorders>
              <w:top w:val="single" w:sz="2" w:space="0" w:color="000000"/>
              <w:left w:val="single" w:sz="2" w:space="0" w:color="000000"/>
              <w:bottom w:val="single" w:sz="2" w:space="0" w:color="000000"/>
              <w:right w:val="single" w:sz="2" w:space="0" w:color="000000"/>
            </w:tcBorders>
            <w:vAlign w:val="center"/>
          </w:tcPr>
          <w:p w14:paraId="6F0A3511" w14:textId="77777777" w:rsidR="00D40DE4" w:rsidRDefault="00000000">
            <w:pPr>
              <w:pStyle w:val="ad"/>
              <w:jc w:val="center"/>
              <w:rPr>
                <w:rFonts w:ascii="맑은 고딕" w:eastAsia="맑은 고딕" w:hAnsi="맑은 고딕"/>
              </w:rPr>
            </w:pPr>
            <w:r>
              <w:rPr>
                <w:rFonts w:ascii="맑은 고딕" w:eastAsia="맑은 고딕" w:hAnsi="맑은 고딕"/>
                <w:sz w:val="18"/>
              </w:rPr>
              <w:t>1B2aiii-</w:t>
            </w:r>
            <w:r>
              <w:rPr>
                <w:rFonts w:ascii="맑은 고딕" w:eastAsia="맑은 고딕" w:hAnsi="맑은 고딕"/>
                <w:sz w:val="18"/>
                <w:lang w:eastAsia="zh-TW"/>
              </w:rPr>
              <w:t>其他</w:t>
            </w:r>
          </w:p>
        </w:tc>
        <w:tc>
          <w:tcPr>
            <w:tcW w:w="1230" w:type="dxa"/>
            <w:tcBorders>
              <w:top w:val="single" w:sz="2" w:space="0" w:color="000000"/>
              <w:left w:val="single" w:sz="2" w:space="0" w:color="000000"/>
              <w:bottom w:val="single" w:sz="2" w:space="0" w:color="000000"/>
              <w:right w:val="single" w:sz="2" w:space="0" w:color="000000"/>
            </w:tcBorders>
            <w:vAlign w:val="center"/>
          </w:tcPr>
          <w:p w14:paraId="75A2C7E8" w14:textId="77777777" w:rsidR="00D40DE4" w:rsidRDefault="00000000">
            <w:pPr>
              <w:pStyle w:val="ad"/>
              <w:jc w:val="center"/>
              <w:rPr>
                <w:rFonts w:ascii="맑은 고딕" w:eastAsia="맑은 고딕" w:hAnsi="맑은 고딕"/>
              </w:rPr>
            </w:pPr>
            <w:r>
              <w:rPr>
                <w:rFonts w:ascii="맑은 고딕" w:eastAsia="맑은 고딕" w:hAnsi="맑은 고딕"/>
                <w:sz w:val="18"/>
              </w:rPr>
              <w:t>1B2aiii3-</w:t>
            </w:r>
            <w:r>
              <w:rPr>
                <w:rFonts w:ascii="맑은 고딕" w:eastAsia="맑은 고딕" w:hAnsi="맑은 고딕"/>
                <w:sz w:val="18"/>
                <w:lang w:eastAsia="zh-TW"/>
              </w:rPr>
              <w:t>運輸</w:t>
            </w:r>
          </w:p>
        </w:tc>
        <w:tc>
          <w:tcPr>
            <w:tcW w:w="1139" w:type="dxa"/>
            <w:tcBorders>
              <w:top w:val="single" w:sz="2" w:space="0" w:color="000000"/>
              <w:left w:val="single" w:sz="2" w:space="0" w:color="000000"/>
              <w:bottom w:val="single" w:sz="2" w:space="0" w:color="000000"/>
              <w:right w:val="single" w:sz="2" w:space="0" w:color="000000"/>
            </w:tcBorders>
            <w:vAlign w:val="center"/>
          </w:tcPr>
          <w:p w14:paraId="00DBFD81" w14:textId="77777777" w:rsidR="00D40DE4" w:rsidRDefault="00000000">
            <w:pPr>
              <w:pStyle w:val="ad"/>
              <w:jc w:val="center"/>
              <w:rPr>
                <w:rFonts w:ascii="맑은 고딕" w:eastAsia="맑은 고딕" w:hAnsi="맑은 고딕"/>
              </w:rPr>
            </w:pPr>
            <w:r>
              <w:rPr>
                <w:rFonts w:ascii="맑은 고딕" w:eastAsia="맑은 고딕" w:hAnsi="맑은 고딕"/>
                <w:sz w:val="18"/>
              </w:rPr>
              <w:t>1A2aiii3</w:t>
            </w:r>
          </w:p>
        </w:tc>
        <w:tc>
          <w:tcPr>
            <w:tcW w:w="1145" w:type="dxa"/>
            <w:tcBorders>
              <w:top w:val="single" w:sz="2" w:space="0" w:color="000000"/>
              <w:left w:val="single" w:sz="2" w:space="0" w:color="000000"/>
              <w:bottom w:val="single" w:sz="2" w:space="0" w:color="000000"/>
              <w:right w:val="single" w:sz="8" w:space="0" w:color="000000"/>
            </w:tcBorders>
            <w:vAlign w:val="center"/>
          </w:tcPr>
          <w:p w14:paraId="1298F8D6" w14:textId="77777777" w:rsidR="00D40DE4" w:rsidRDefault="00000000">
            <w:pPr>
              <w:pStyle w:val="xl70"/>
              <w:spacing w:line="384" w:lineRule="auto"/>
              <w:jc w:val="right"/>
            </w:pPr>
            <w:r>
              <w:rPr>
                <w:sz w:val="18"/>
              </w:rPr>
              <w:t>145</w:t>
            </w:r>
          </w:p>
        </w:tc>
      </w:tr>
      <w:tr w:rsidR="00D40DE4" w14:paraId="7F77CF75" w14:textId="77777777">
        <w:trPr>
          <w:trHeight w:val="245"/>
        </w:trPr>
        <w:tc>
          <w:tcPr>
            <w:tcW w:w="1052" w:type="dxa"/>
            <w:vMerge/>
            <w:tcBorders>
              <w:top w:val="double" w:sz="4" w:space="0" w:color="000000"/>
              <w:left w:val="single" w:sz="8" w:space="0" w:color="000000"/>
              <w:bottom w:val="single" w:sz="2" w:space="0" w:color="000000"/>
              <w:right w:val="single" w:sz="2" w:space="0" w:color="000000"/>
            </w:tcBorders>
          </w:tcPr>
          <w:p w14:paraId="3081ADC0" w14:textId="77777777" w:rsidR="00D40DE4" w:rsidRDefault="00D40DE4">
            <w:pPr>
              <w:pStyle w:val="ad"/>
              <w:rPr>
                <w:rFonts w:ascii="맑은 고딕" w:eastAsia="맑은 고딕" w:hAnsi="맑은 고딕"/>
              </w:rPr>
            </w:pPr>
          </w:p>
        </w:tc>
        <w:tc>
          <w:tcPr>
            <w:tcW w:w="1084" w:type="dxa"/>
            <w:vMerge/>
            <w:tcBorders>
              <w:top w:val="single" w:sz="2" w:space="0" w:color="000000"/>
              <w:left w:val="single" w:sz="2" w:space="0" w:color="000000"/>
              <w:bottom w:val="single" w:sz="2" w:space="0" w:color="000000"/>
              <w:right w:val="single" w:sz="2" w:space="0" w:color="000000"/>
            </w:tcBorders>
          </w:tcPr>
          <w:p w14:paraId="79F37AB9"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0CB7F6D8" w14:textId="77777777" w:rsidR="00D40DE4" w:rsidRDefault="00D40DE4">
            <w:pPr>
              <w:pStyle w:val="ad"/>
              <w:rPr>
                <w:rFonts w:ascii="맑은 고딕" w:eastAsia="맑은 고딕" w:hAnsi="맑은 고딕"/>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0885806F" w14:textId="77777777" w:rsidR="00D40DE4" w:rsidRDefault="00000000">
            <w:pPr>
              <w:pStyle w:val="ad"/>
              <w:jc w:val="center"/>
              <w:rPr>
                <w:rFonts w:ascii="맑은 고딕" w:eastAsia="맑은 고딕" w:hAnsi="맑은 고딕"/>
              </w:rPr>
            </w:pPr>
            <w:r>
              <w:rPr>
                <w:rFonts w:ascii="맑은 고딕" w:eastAsia="맑은 고딕" w:hAnsi="맑은 고딕"/>
                <w:sz w:val="18"/>
              </w:rPr>
              <w:t>1B2b-</w:t>
            </w:r>
            <w:r>
              <w:rPr>
                <w:rFonts w:ascii="맑은 고딕" w:eastAsia="맑은 고딕" w:hAnsi="맑은 고딕"/>
                <w:sz w:val="18"/>
                <w:lang w:eastAsia="zh-TW"/>
              </w:rPr>
              <w:t>天然瓦斯</w:t>
            </w:r>
          </w:p>
        </w:tc>
        <w:tc>
          <w:tcPr>
            <w:tcW w:w="1174" w:type="dxa"/>
            <w:vMerge w:val="restart"/>
            <w:tcBorders>
              <w:top w:val="single" w:sz="2" w:space="0" w:color="000000"/>
              <w:left w:val="single" w:sz="2" w:space="0" w:color="000000"/>
              <w:bottom w:val="single" w:sz="2" w:space="0" w:color="000000"/>
              <w:right w:val="single" w:sz="2" w:space="0" w:color="000000"/>
            </w:tcBorders>
            <w:vAlign w:val="center"/>
          </w:tcPr>
          <w:p w14:paraId="049CCC23" w14:textId="77777777" w:rsidR="00D40DE4" w:rsidRDefault="00000000">
            <w:pPr>
              <w:pStyle w:val="ad"/>
              <w:jc w:val="center"/>
              <w:rPr>
                <w:rFonts w:ascii="맑은 고딕" w:eastAsia="맑은 고딕" w:hAnsi="맑은 고딕"/>
              </w:rPr>
            </w:pPr>
            <w:r>
              <w:rPr>
                <w:rFonts w:ascii="맑은 고딕" w:eastAsia="맑은 고딕" w:hAnsi="맑은 고딕"/>
                <w:sz w:val="18"/>
              </w:rPr>
              <w:t>1B2biii-</w:t>
            </w:r>
            <w:r>
              <w:rPr>
                <w:rFonts w:ascii="맑은 고딕" w:eastAsia="맑은 고딕" w:hAnsi="맑은 고딕"/>
                <w:sz w:val="18"/>
                <w:lang w:eastAsia="zh-TW"/>
              </w:rPr>
              <w:t>其他</w:t>
            </w:r>
          </w:p>
        </w:tc>
        <w:tc>
          <w:tcPr>
            <w:tcW w:w="1230" w:type="dxa"/>
            <w:tcBorders>
              <w:top w:val="single" w:sz="2" w:space="0" w:color="000000"/>
              <w:left w:val="single" w:sz="2" w:space="0" w:color="000000"/>
              <w:bottom w:val="single" w:sz="2" w:space="0" w:color="000000"/>
              <w:right w:val="single" w:sz="2" w:space="0" w:color="000000"/>
            </w:tcBorders>
            <w:vAlign w:val="center"/>
          </w:tcPr>
          <w:p w14:paraId="0E501BD5" w14:textId="77777777" w:rsidR="00D40DE4" w:rsidRDefault="00000000">
            <w:pPr>
              <w:pStyle w:val="ad"/>
              <w:jc w:val="center"/>
              <w:rPr>
                <w:rFonts w:ascii="맑은 고딕" w:eastAsia="맑은 고딕" w:hAnsi="맑은 고딕"/>
                <w:lang w:eastAsia="zh-TW"/>
              </w:rPr>
            </w:pPr>
            <w:r>
              <w:rPr>
                <w:rFonts w:ascii="맑은 고딕" w:eastAsia="맑은 고딕" w:hAnsi="맑은 고딕"/>
                <w:sz w:val="18"/>
                <w:lang w:eastAsia="zh-TW"/>
              </w:rPr>
              <w:t>1B2biii4-傳送及儲存</w:t>
            </w:r>
          </w:p>
        </w:tc>
        <w:tc>
          <w:tcPr>
            <w:tcW w:w="1139" w:type="dxa"/>
            <w:tcBorders>
              <w:top w:val="single" w:sz="2" w:space="0" w:color="000000"/>
              <w:left w:val="single" w:sz="2" w:space="0" w:color="000000"/>
              <w:bottom w:val="single" w:sz="2" w:space="0" w:color="000000"/>
              <w:right w:val="single" w:sz="2" w:space="0" w:color="000000"/>
            </w:tcBorders>
            <w:vAlign w:val="center"/>
          </w:tcPr>
          <w:p w14:paraId="324867F0" w14:textId="77777777" w:rsidR="00D40DE4" w:rsidRDefault="00000000">
            <w:pPr>
              <w:pStyle w:val="ad"/>
              <w:jc w:val="center"/>
              <w:rPr>
                <w:rFonts w:ascii="맑은 고딕" w:eastAsia="맑은 고딕" w:hAnsi="맑은 고딕"/>
              </w:rPr>
            </w:pPr>
            <w:r>
              <w:rPr>
                <w:rFonts w:ascii="맑은 고딕" w:eastAsia="맑은 고딕" w:hAnsi="맑은 고딕"/>
                <w:sz w:val="18"/>
              </w:rPr>
              <w:t>1B2biii4</w:t>
            </w:r>
          </w:p>
        </w:tc>
        <w:tc>
          <w:tcPr>
            <w:tcW w:w="1145" w:type="dxa"/>
            <w:tcBorders>
              <w:top w:val="single" w:sz="2" w:space="0" w:color="000000"/>
              <w:left w:val="single" w:sz="2" w:space="0" w:color="000000"/>
              <w:bottom w:val="single" w:sz="2" w:space="0" w:color="000000"/>
              <w:right w:val="single" w:sz="8" w:space="0" w:color="000000"/>
            </w:tcBorders>
            <w:vAlign w:val="center"/>
          </w:tcPr>
          <w:p w14:paraId="1EC82673" w14:textId="77777777" w:rsidR="00D40DE4" w:rsidRDefault="00000000">
            <w:pPr>
              <w:pStyle w:val="xl70"/>
              <w:spacing w:line="384" w:lineRule="auto"/>
              <w:jc w:val="right"/>
            </w:pPr>
            <w:r>
              <w:rPr>
                <w:sz w:val="18"/>
              </w:rPr>
              <w:t>2,450</w:t>
            </w:r>
          </w:p>
        </w:tc>
      </w:tr>
      <w:tr w:rsidR="00D40DE4" w14:paraId="6ACABA4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325EB8DC" w14:textId="77777777" w:rsidR="00D40DE4" w:rsidRDefault="00D40DE4">
            <w:pPr>
              <w:pStyle w:val="ad"/>
              <w:rPr>
                <w:rFonts w:ascii="맑은 고딕" w:eastAsia="맑은 고딕" w:hAnsi="맑은 고딕"/>
              </w:rPr>
            </w:pPr>
          </w:p>
        </w:tc>
        <w:tc>
          <w:tcPr>
            <w:tcW w:w="1084" w:type="dxa"/>
            <w:vMerge/>
            <w:tcBorders>
              <w:top w:val="single" w:sz="2" w:space="0" w:color="000000"/>
              <w:left w:val="single" w:sz="2" w:space="0" w:color="000000"/>
              <w:bottom w:val="single" w:sz="2" w:space="0" w:color="000000"/>
              <w:right w:val="single" w:sz="2" w:space="0" w:color="000000"/>
            </w:tcBorders>
          </w:tcPr>
          <w:p w14:paraId="76E6A569" w14:textId="77777777" w:rsidR="00D40DE4" w:rsidRDefault="00D40DE4">
            <w:pPr>
              <w:pStyle w:val="ad"/>
              <w:rPr>
                <w:rFonts w:ascii="맑은 고딕" w:eastAsia="맑은 고딕" w:hAnsi="맑은 고딕"/>
              </w:rPr>
            </w:pPr>
          </w:p>
        </w:tc>
        <w:tc>
          <w:tcPr>
            <w:tcW w:w="1083" w:type="dxa"/>
            <w:vMerge/>
            <w:tcBorders>
              <w:top w:val="single" w:sz="2" w:space="0" w:color="000000"/>
              <w:left w:val="single" w:sz="2" w:space="0" w:color="000000"/>
              <w:bottom w:val="single" w:sz="2" w:space="0" w:color="000000"/>
              <w:right w:val="single" w:sz="2" w:space="0" w:color="000000"/>
            </w:tcBorders>
          </w:tcPr>
          <w:p w14:paraId="0964B704" w14:textId="77777777" w:rsidR="00D40DE4" w:rsidRDefault="00D40DE4">
            <w:pPr>
              <w:pStyle w:val="ad"/>
              <w:rPr>
                <w:rFonts w:ascii="맑은 고딕" w:eastAsia="맑은 고딕" w:hAnsi="맑은 고딕"/>
              </w:rPr>
            </w:pPr>
          </w:p>
        </w:tc>
        <w:tc>
          <w:tcPr>
            <w:tcW w:w="1082" w:type="dxa"/>
            <w:vMerge/>
            <w:tcBorders>
              <w:top w:val="single" w:sz="2" w:space="0" w:color="000000"/>
              <w:left w:val="single" w:sz="2" w:space="0" w:color="000000"/>
              <w:bottom w:val="single" w:sz="2" w:space="0" w:color="000000"/>
              <w:right w:val="single" w:sz="2" w:space="0" w:color="000000"/>
            </w:tcBorders>
          </w:tcPr>
          <w:p w14:paraId="77CDD051" w14:textId="77777777" w:rsidR="00D40DE4" w:rsidRDefault="00D40DE4">
            <w:pPr>
              <w:pStyle w:val="ad"/>
              <w:rPr>
                <w:rFonts w:ascii="맑은 고딕" w:eastAsia="맑은 고딕" w:hAnsi="맑은 고딕"/>
              </w:rPr>
            </w:pPr>
          </w:p>
        </w:tc>
        <w:tc>
          <w:tcPr>
            <w:tcW w:w="1174" w:type="dxa"/>
            <w:vMerge/>
            <w:tcBorders>
              <w:top w:val="single" w:sz="2" w:space="0" w:color="000000"/>
              <w:left w:val="single" w:sz="2" w:space="0" w:color="000000"/>
              <w:bottom w:val="single" w:sz="2" w:space="0" w:color="000000"/>
              <w:right w:val="single" w:sz="2" w:space="0" w:color="000000"/>
            </w:tcBorders>
          </w:tcPr>
          <w:p w14:paraId="2DBDB8A6" w14:textId="77777777" w:rsidR="00D40DE4" w:rsidRDefault="00D40DE4">
            <w:pPr>
              <w:pStyle w:val="ad"/>
              <w:rPr>
                <w:rFonts w:ascii="맑은 고딕" w:eastAsia="맑은 고딕" w:hAnsi="맑은 고딕"/>
              </w:rPr>
            </w:pPr>
          </w:p>
        </w:tc>
        <w:tc>
          <w:tcPr>
            <w:tcW w:w="1230" w:type="dxa"/>
            <w:tcBorders>
              <w:top w:val="single" w:sz="2" w:space="0" w:color="000000"/>
              <w:left w:val="single" w:sz="2" w:space="0" w:color="000000"/>
              <w:bottom w:val="single" w:sz="2" w:space="0" w:color="000000"/>
              <w:right w:val="single" w:sz="2" w:space="0" w:color="000000"/>
            </w:tcBorders>
            <w:vAlign w:val="center"/>
          </w:tcPr>
          <w:p w14:paraId="626190A5" w14:textId="77777777" w:rsidR="00D40DE4" w:rsidRDefault="00000000">
            <w:pPr>
              <w:pStyle w:val="ad"/>
              <w:jc w:val="center"/>
              <w:rPr>
                <w:rFonts w:ascii="맑은 고딕" w:eastAsia="맑은 고딕" w:hAnsi="맑은 고딕"/>
              </w:rPr>
            </w:pPr>
            <w:r>
              <w:rPr>
                <w:rFonts w:ascii="맑은 고딕" w:eastAsia="맑은 고딕" w:hAnsi="맑은 고딕"/>
                <w:sz w:val="18"/>
              </w:rPr>
              <w:t>1B2biii5-</w:t>
            </w:r>
            <w:r>
              <w:rPr>
                <w:rFonts w:ascii="맑은 고딕" w:eastAsia="맑은 고딕" w:hAnsi="맑은 고딕"/>
                <w:sz w:val="18"/>
                <w:lang w:eastAsia="zh-TW"/>
              </w:rPr>
              <w:t>分配</w:t>
            </w:r>
          </w:p>
        </w:tc>
        <w:tc>
          <w:tcPr>
            <w:tcW w:w="1139" w:type="dxa"/>
            <w:tcBorders>
              <w:top w:val="single" w:sz="2" w:space="0" w:color="000000"/>
              <w:left w:val="single" w:sz="2" w:space="0" w:color="000000"/>
              <w:bottom w:val="single" w:sz="2" w:space="0" w:color="000000"/>
              <w:right w:val="single" w:sz="2" w:space="0" w:color="000000"/>
            </w:tcBorders>
            <w:vAlign w:val="center"/>
          </w:tcPr>
          <w:p w14:paraId="53F6E9B3" w14:textId="77777777" w:rsidR="00D40DE4" w:rsidRDefault="00000000">
            <w:pPr>
              <w:pStyle w:val="ad"/>
              <w:jc w:val="center"/>
              <w:rPr>
                <w:rFonts w:ascii="맑은 고딕" w:eastAsia="맑은 고딕" w:hAnsi="맑은 고딕"/>
              </w:rPr>
            </w:pPr>
            <w:r>
              <w:rPr>
                <w:rFonts w:ascii="맑은 고딕" w:eastAsia="맑은 고딕" w:hAnsi="맑은 고딕"/>
                <w:sz w:val="18"/>
              </w:rPr>
              <w:t>1B2biii5</w:t>
            </w:r>
          </w:p>
        </w:tc>
        <w:tc>
          <w:tcPr>
            <w:tcW w:w="1145" w:type="dxa"/>
            <w:tcBorders>
              <w:top w:val="single" w:sz="2" w:space="0" w:color="000000"/>
              <w:left w:val="single" w:sz="2" w:space="0" w:color="000000"/>
              <w:bottom w:val="single" w:sz="2" w:space="0" w:color="000000"/>
              <w:right w:val="single" w:sz="8" w:space="0" w:color="000000"/>
            </w:tcBorders>
            <w:vAlign w:val="center"/>
          </w:tcPr>
          <w:p w14:paraId="4270571D" w14:textId="77777777" w:rsidR="00D40DE4" w:rsidRDefault="00000000">
            <w:pPr>
              <w:pStyle w:val="xl70"/>
              <w:spacing w:line="384" w:lineRule="auto"/>
              <w:jc w:val="right"/>
            </w:pPr>
            <w:r>
              <w:rPr>
                <w:sz w:val="18"/>
              </w:rPr>
              <w:t>96,776</w:t>
            </w:r>
          </w:p>
        </w:tc>
      </w:tr>
      <w:tr w:rsidR="00D40DE4" w14:paraId="74E4ABD4" w14:textId="77777777">
        <w:trPr>
          <w:trHeight w:val="122"/>
        </w:trPr>
        <w:tc>
          <w:tcPr>
            <w:tcW w:w="1052" w:type="dxa"/>
            <w:vMerge/>
            <w:tcBorders>
              <w:top w:val="double" w:sz="4" w:space="0" w:color="000000"/>
              <w:left w:val="single" w:sz="8" w:space="0" w:color="000000"/>
              <w:bottom w:val="single" w:sz="2" w:space="0" w:color="000000"/>
              <w:right w:val="single" w:sz="2" w:space="0" w:color="000000"/>
            </w:tcBorders>
          </w:tcPr>
          <w:p w14:paraId="7E58AE85" w14:textId="77777777" w:rsidR="00D40DE4" w:rsidRDefault="00D40DE4">
            <w:pPr>
              <w:pStyle w:val="ad"/>
              <w:rPr>
                <w:rFonts w:ascii="맑은 고딕" w:eastAsia="맑은 고딕" w:hAnsi="맑은 고딕"/>
              </w:rPr>
            </w:pPr>
          </w:p>
        </w:tc>
        <w:tc>
          <w:tcPr>
            <w:tcW w:w="1084" w:type="dxa"/>
            <w:vMerge/>
            <w:tcBorders>
              <w:top w:val="single" w:sz="2" w:space="0" w:color="000000"/>
              <w:left w:val="single" w:sz="2" w:space="0" w:color="000000"/>
              <w:bottom w:val="single" w:sz="2" w:space="0" w:color="000000"/>
              <w:right w:val="single" w:sz="2" w:space="0" w:color="000000"/>
            </w:tcBorders>
          </w:tcPr>
          <w:p w14:paraId="2B2C3335" w14:textId="77777777" w:rsidR="00D40DE4" w:rsidRDefault="00D40DE4">
            <w:pPr>
              <w:pStyle w:val="ad"/>
              <w:rPr>
                <w:rFonts w:ascii="맑은 고딕" w:eastAsia="맑은 고딕" w:hAnsi="맑은 고딕"/>
              </w:rPr>
            </w:pPr>
          </w:p>
        </w:tc>
        <w:tc>
          <w:tcPr>
            <w:tcW w:w="5708" w:type="dxa"/>
            <w:gridSpan w:val="5"/>
            <w:tcBorders>
              <w:top w:val="single" w:sz="2" w:space="0" w:color="000000"/>
              <w:left w:val="single" w:sz="2" w:space="0" w:color="000000"/>
              <w:bottom w:val="single" w:sz="2" w:space="0" w:color="000000"/>
              <w:right w:val="single" w:sz="2" w:space="0" w:color="000000"/>
            </w:tcBorders>
            <w:shd w:val="clear" w:color="auto" w:fill="F6DFAA"/>
            <w:vAlign w:val="center"/>
          </w:tcPr>
          <w:p w14:paraId="59B53AB7" w14:textId="0503BE0A" w:rsidR="00D40DE4" w:rsidRDefault="00B55DB6">
            <w:pPr>
              <w:pStyle w:val="ad"/>
              <w:jc w:val="center"/>
              <w:rPr>
                <w:rFonts w:ascii="맑은 고딕" w:eastAsia="맑은 고딕" w:hAnsi="맑은 고딕"/>
              </w:rPr>
            </w:pPr>
            <w:r w:rsidRPr="000547F3">
              <w:rPr>
                <w:rFonts w:ascii="맑은 고딕" w:eastAsia="맑은 고딕" w:hAnsi="맑은 고딕" w:hint="eastAsia"/>
                <w:sz w:val="18"/>
                <w:lang w:eastAsia="zh-TW"/>
              </w:rPr>
              <w:t>合</w:t>
            </w:r>
            <w:r w:rsidRPr="000547F3">
              <w:rPr>
                <w:rFonts w:ascii="맑은 고딕" w:eastAsia="맑은 고딕" w:hAnsi="맑은 고딕"/>
                <w:sz w:val="18"/>
                <w:lang w:eastAsia="zh-TW"/>
              </w:rPr>
              <w:t>計</w:t>
            </w:r>
          </w:p>
        </w:tc>
        <w:tc>
          <w:tcPr>
            <w:tcW w:w="1145" w:type="dxa"/>
            <w:tcBorders>
              <w:top w:val="single" w:sz="2" w:space="0" w:color="000000"/>
              <w:left w:val="single" w:sz="2" w:space="0" w:color="000000"/>
              <w:bottom w:val="single" w:sz="2" w:space="0" w:color="000000"/>
              <w:right w:val="single" w:sz="8" w:space="0" w:color="000000"/>
            </w:tcBorders>
            <w:shd w:val="clear" w:color="auto" w:fill="F6DFAA"/>
            <w:vAlign w:val="center"/>
          </w:tcPr>
          <w:p w14:paraId="189A5CBE" w14:textId="77777777" w:rsidR="00D40DE4" w:rsidRDefault="00000000">
            <w:pPr>
              <w:pStyle w:val="xl67"/>
              <w:spacing w:line="384" w:lineRule="auto"/>
              <w:jc w:val="right"/>
            </w:pPr>
            <w:r>
              <w:rPr>
                <w:sz w:val="18"/>
              </w:rPr>
              <w:t>99,371</w:t>
            </w:r>
          </w:p>
        </w:tc>
      </w:tr>
      <w:tr w:rsidR="00D40DE4" w14:paraId="06695C67" w14:textId="77777777">
        <w:trPr>
          <w:trHeight w:val="130"/>
        </w:trPr>
        <w:tc>
          <w:tcPr>
            <w:tcW w:w="1052" w:type="dxa"/>
            <w:vMerge/>
            <w:tcBorders>
              <w:top w:val="double" w:sz="4" w:space="0" w:color="000000"/>
              <w:left w:val="single" w:sz="8" w:space="0" w:color="000000"/>
              <w:bottom w:val="single" w:sz="2" w:space="0" w:color="000000"/>
              <w:right w:val="single" w:sz="2" w:space="0" w:color="000000"/>
            </w:tcBorders>
          </w:tcPr>
          <w:p w14:paraId="03A0D6CF" w14:textId="77777777" w:rsidR="00D40DE4" w:rsidRDefault="00D40DE4">
            <w:pPr>
              <w:pStyle w:val="ad"/>
              <w:rPr>
                <w:rFonts w:ascii="맑은 고딕" w:eastAsia="맑은 고딕" w:hAnsi="맑은 고딕"/>
              </w:rPr>
            </w:pPr>
          </w:p>
        </w:tc>
        <w:tc>
          <w:tcPr>
            <w:tcW w:w="6792" w:type="dxa"/>
            <w:gridSpan w:val="6"/>
            <w:tcBorders>
              <w:top w:val="single" w:sz="2" w:space="0" w:color="000000"/>
              <w:left w:val="single" w:sz="2" w:space="0" w:color="000000"/>
              <w:bottom w:val="single" w:sz="2" w:space="0" w:color="000000"/>
              <w:right w:val="single" w:sz="2" w:space="0" w:color="000000"/>
            </w:tcBorders>
            <w:shd w:val="clear" w:color="auto" w:fill="F6DFAA"/>
            <w:vAlign w:val="center"/>
          </w:tcPr>
          <w:p w14:paraId="4C5D812A" w14:textId="7B9E3954" w:rsidR="00D40DE4" w:rsidRDefault="00B55DB6">
            <w:pPr>
              <w:pStyle w:val="ad"/>
              <w:jc w:val="center"/>
              <w:rPr>
                <w:rFonts w:ascii="맑은 고딕" w:eastAsia="맑은 고딕" w:hAnsi="맑은 고딕"/>
              </w:rPr>
            </w:pPr>
            <w:r w:rsidRPr="00EC105B">
              <w:rPr>
                <w:rFonts w:ascii="맑은 고딕" w:eastAsia="맑은 고딕" w:hAnsi="맑은 고딕" w:hint="eastAsia"/>
              </w:rPr>
              <w:t>總</w:t>
            </w:r>
            <w:r w:rsidR="00000000" w:rsidRPr="00EC105B">
              <w:rPr>
                <w:rFonts w:ascii="맑은 고딕" w:eastAsia="맑은 고딕" w:hAnsi="맑은 고딕"/>
              </w:rPr>
              <w:t>計</w:t>
            </w:r>
          </w:p>
        </w:tc>
        <w:tc>
          <w:tcPr>
            <w:tcW w:w="1145" w:type="dxa"/>
            <w:tcBorders>
              <w:top w:val="single" w:sz="2" w:space="0" w:color="000000"/>
              <w:left w:val="single" w:sz="2" w:space="0" w:color="000000"/>
              <w:bottom w:val="single" w:sz="2" w:space="0" w:color="000000"/>
              <w:right w:val="single" w:sz="8" w:space="0" w:color="000000"/>
            </w:tcBorders>
            <w:shd w:val="clear" w:color="auto" w:fill="F6DFAA"/>
            <w:vAlign w:val="center"/>
          </w:tcPr>
          <w:p w14:paraId="3A310A6A" w14:textId="77777777" w:rsidR="00D40DE4" w:rsidRDefault="00000000">
            <w:pPr>
              <w:pStyle w:val="xl68"/>
              <w:spacing w:line="384" w:lineRule="auto"/>
              <w:jc w:val="right"/>
            </w:pPr>
            <w:r>
              <w:rPr>
                <w:sz w:val="18"/>
              </w:rPr>
              <w:t>19,576,692</w:t>
            </w:r>
          </w:p>
        </w:tc>
      </w:tr>
    </w:tbl>
    <w:p w14:paraId="130A915F" w14:textId="77777777" w:rsidR="00D40DE4" w:rsidRDefault="00D40DE4">
      <w:pPr>
        <w:pStyle w:val="ad"/>
        <w:rPr>
          <w:rFonts w:ascii="맑은 고딕" w:eastAsia="맑은 고딕" w:hAnsi="맑은 고딕"/>
        </w:rPr>
      </w:pPr>
    </w:p>
    <w:p w14:paraId="17779499" w14:textId="27F04D9B" w:rsidR="00D40DE4" w:rsidRDefault="00000000">
      <w:pPr>
        <w:pStyle w:val="ad"/>
        <w:rPr>
          <w:rFonts w:ascii="PMingLiU" w:eastAsia="PMingLiU" w:hAnsi="PMingLiU"/>
          <w:b/>
          <w:bCs/>
          <w:color w:val="FF0000"/>
          <w:lang w:eastAsia="zh-TW"/>
        </w:rPr>
      </w:pPr>
      <w:r>
        <w:rPr>
          <w:rFonts w:ascii="PMingLiU" w:eastAsia="PMingLiU" w:hAnsi="PMingLiU"/>
          <w:b/>
          <w:bCs/>
          <w:color w:val="FF0000"/>
          <w:lang w:eastAsia="zh-TW"/>
        </w:rPr>
        <w:t>※（森-GPCI指標相關）每人燃料燃燒產生的溫室氣體排放量計算方法</w:t>
      </w:r>
    </w:p>
    <w:p w14:paraId="618C7611" w14:textId="48DE09A1" w:rsidR="00D40DE4" w:rsidRDefault="00000000">
      <w:pPr>
        <w:pStyle w:val="ad"/>
        <w:rPr>
          <w:rFonts w:ascii="PMingLiU" w:eastAsia="PMingLiU" w:hAnsi="PMingLiU"/>
          <w:b/>
          <w:bCs/>
          <w:color w:val="FF0000"/>
          <w:lang w:eastAsia="zh-TW"/>
        </w:rPr>
      </w:pPr>
      <w:r>
        <w:rPr>
          <w:rFonts w:ascii="PMingLiU" w:eastAsia="PMingLiU" w:hAnsi="PMingLiU"/>
          <w:b/>
          <w:bCs/>
          <w:color w:val="FF0000"/>
          <w:lang w:eastAsia="zh-TW"/>
        </w:rPr>
        <w:t>：</w:t>
      </w:r>
      <w:r w:rsidR="00B55DB6">
        <w:rPr>
          <w:rFonts w:ascii="PMingLiU" w:eastAsia="PMingLiU" w:hAnsi="PMingLiU"/>
          <w:b/>
          <w:bCs/>
          <w:color w:val="FF0000"/>
          <w:lang w:eastAsia="zh-TW"/>
        </w:rPr>
        <w:t>每</w:t>
      </w:r>
      <w:r>
        <w:rPr>
          <w:rFonts w:ascii="PMingLiU" w:eastAsia="PMingLiU" w:hAnsi="PMingLiU"/>
          <w:b/>
          <w:bCs/>
          <w:color w:val="FF0000"/>
          <w:lang w:eastAsia="zh-TW"/>
        </w:rPr>
        <w:t>人燃料燃燒</w:t>
      </w:r>
      <w:r>
        <w:rPr>
          <w:rFonts w:ascii="PMingLiU" w:eastAsia="PMingLiU" w:hAnsi="PMingLiU" w:cs="Microsoft YaHei"/>
          <w:b/>
          <w:bCs/>
          <w:color w:val="FF0000"/>
          <w:lang w:eastAsia="zh-TW"/>
        </w:rPr>
        <w:t>產</w:t>
      </w:r>
      <w:r>
        <w:rPr>
          <w:rFonts w:ascii="PMingLiU" w:eastAsia="PMingLiU" w:hAnsi="PMingLiU" w:cs="맑은 고딕"/>
          <w:b/>
          <w:bCs/>
          <w:color w:val="FF0000"/>
          <w:lang w:eastAsia="zh-TW"/>
        </w:rPr>
        <w:t>生的</w:t>
      </w:r>
      <w:r>
        <w:rPr>
          <w:rFonts w:ascii="PMingLiU" w:eastAsia="PMingLiU" w:hAnsi="PMingLiU"/>
          <w:b/>
          <w:bCs/>
          <w:color w:val="FF0000"/>
          <w:lang w:eastAsia="zh-TW"/>
        </w:rPr>
        <w:t>CO2排放量總計（19,477,321）/ 首爾市人口（9,668,465）</w:t>
      </w:r>
    </w:p>
    <w:p w14:paraId="649A44C3" w14:textId="77777777" w:rsidR="00D40DE4" w:rsidRDefault="00000000">
      <w:pPr>
        <w:pStyle w:val="ad"/>
        <w:rPr>
          <w:rFonts w:ascii="PMingLiU" w:eastAsia="PMingLiU" w:hAnsi="PMingLiU"/>
          <w:b/>
          <w:bCs/>
          <w:color w:val="FF0000"/>
          <w:sz w:val="28"/>
          <w:szCs w:val="28"/>
          <w:u w:val="single"/>
        </w:rPr>
      </w:pPr>
      <w:r>
        <w:rPr>
          <w:rFonts w:ascii="PMingLiU" w:eastAsia="PMingLiU" w:hAnsi="PMingLiU"/>
          <w:b/>
          <w:bCs/>
          <w:color w:val="FF0000"/>
          <w:sz w:val="28"/>
          <w:szCs w:val="28"/>
          <w:u w:val="single"/>
        </w:rPr>
        <w:lastRenderedPageBreak/>
        <w:t>= 2.01</w:t>
      </w:r>
    </w:p>
    <w:p w14:paraId="0D4CDDD6" w14:textId="77777777" w:rsidR="00D40DE4" w:rsidRDefault="00D40DE4">
      <w:pPr>
        <w:pStyle w:val="ad"/>
        <w:jc w:val="left"/>
        <w:rPr>
          <w:rFonts w:ascii="맑은 고딕" w:eastAsia="맑은 고딕" w:hAnsi="맑은 고딕"/>
        </w:rPr>
      </w:pPr>
    </w:p>
    <w:sectPr w:rsidR="00D40DE4">
      <w:pgSz w:w="11906" w:h="16838"/>
      <w:pgMar w:top="1984" w:right="1701" w:bottom="1701" w:left="1701"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722B" w14:textId="77777777" w:rsidR="006371B7" w:rsidRDefault="006371B7">
      <w:pPr>
        <w:spacing w:after="0"/>
      </w:pPr>
      <w:r>
        <w:separator/>
      </w:r>
    </w:p>
  </w:endnote>
  <w:endnote w:type="continuationSeparator" w:id="0">
    <w:p w14:paraId="36B4AB2F" w14:textId="77777777" w:rsidR="006371B7" w:rsidRDefault="00637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roman"/>
    <w:pitch w:val="variable"/>
  </w:font>
  <w:font w:name="Liberation Sans">
    <w:altName w:val="Arial"/>
    <w:charset w:val="81"/>
    <w:family w:val="swiss"/>
    <w:pitch w:val="variable"/>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BC33" w14:textId="77777777" w:rsidR="006371B7" w:rsidRDefault="006371B7">
      <w:pPr>
        <w:rPr>
          <w:sz w:val="12"/>
        </w:rPr>
      </w:pPr>
      <w:r>
        <w:separator/>
      </w:r>
    </w:p>
  </w:footnote>
  <w:footnote w:type="continuationSeparator" w:id="0">
    <w:p w14:paraId="780BBDEB" w14:textId="77777777" w:rsidR="006371B7" w:rsidRDefault="006371B7">
      <w:pPr>
        <w:rPr>
          <w:sz w:val="12"/>
        </w:rPr>
      </w:pPr>
      <w:r>
        <w:continuationSeparator/>
      </w:r>
    </w:p>
  </w:footnote>
  <w:footnote w:id="1">
    <w:p w14:paraId="6253FB89" w14:textId="4C59A550" w:rsidR="00D40DE4" w:rsidRDefault="00000000">
      <w:pPr>
        <w:pStyle w:val="11"/>
        <w:rPr>
          <w:lang w:eastAsia="zh-TW"/>
        </w:rPr>
      </w:pPr>
      <w:r>
        <w:rPr>
          <w:rStyle w:val="a5"/>
        </w:rPr>
        <w:footnoteRef/>
      </w:r>
      <w:r>
        <w:rPr>
          <w:lang w:eastAsia="zh-TW"/>
        </w:rPr>
        <w:tab/>
        <w:t xml:space="preserve"> 熱電廠類別中報告的韓國地區暖氣公社的供熱網涵蓋包括首爾市的首都圈</w:t>
      </w:r>
      <w:r w:rsidR="00554777" w:rsidRPr="00EC105B">
        <w:rPr>
          <w:rFonts w:hint="eastAsia"/>
          <w:lang w:eastAsia="zh-TW"/>
        </w:rPr>
        <w:t>。因此，</w:t>
      </w:r>
      <w:r>
        <w:rPr>
          <w:lang w:eastAsia="zh-TW"/>
        </w:rPr>
        <w:t>首爾市熱電廠（江南、中央分社）生產的熱能透過總供熱網供應到首都圈，</w:t>
      </w:r>
      <w:r w:rsidR="00554777" w:rsidRPr="00EC105B">
        <w:rPr>
          <w:rFonts w:hint="eastAsia"/>
          <w:lang w:eastAsia="zh-TW"/>
        </w:rPr>
        <w:t>所以</w:t>
      </w:r>
      <w:r>
        <w:rPr>
          <w:lang w:eastAsia="zh-TW"/>
        </w:rPr>
        <w:t>無法確認首爾市生產並供應至其他地區的量。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3F"/>
    <w:multiLevelType w:val="multilevel"/>
    <w:tmpl w:val="AA029984"/>
    <w:lvl w:ilvl="0">
      <w:start w:val="1"/>
      <w:numFmt w:val="decimal"/>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pStyle w:val="7"/>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1" w15:restartNumberingAfterBreak="0">
    <w:nsid w:val="0E9F221E"/>
    <w:multiLevelType w:val="multilevel"/>
    <w:tmpl w:val="1E367E72"/>
    <w:lvl w:ilvl="0">
      <w:start w:val="1"/>
      <w:numFmt w:val="decimal"/>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pStyle w:val="5"/>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2" w15:restartNumberingAfterBreak="0">
    <w:nsid w:val="198666FC"/>
    <w:multiLevelType w:val="multilevel"/>
    <w:tmpl w:val="4A8EB0FC"/>
    <w:lvl w:ilvl="0">
      <w:start w:val="1"/>
      <w:numFmt w:val="decimal"/>
      <w:pStyle w:val="1"/>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3" w15:restartNumberingAfterBreak="0">
    <w:nsid w:val="1D4B717A"/>
    <w:multiLevelType w:val="multilevel"/>
    <w:tmpl w:val="5FAA676A"/>
    <w:lvl w:ilvl="0">
      <w:start w:val="1"/>
      <w:numFmt w:val="decimal"/>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pStyle w:val="4"/>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4" w15:restartNumberingAfterBreak="0">
    <w:nsid w:val="2B435B7C"/>
    <w:multiLevelType w:val="multilevel"/>
    <w:tmpl w:val="E7B81FB4"/>
    <w:lvl w:ilvl="0">
      <w:start w:val="1"/>
      <w:numFmt w:val="decimal"/>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pStyle w:val="6"/>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5" w15:restartNumberingAfterBreak="0">
    <w:nsid w:val="46E57656"/>
    <w:multiLevelType w:val="multilevel"/>
    <w:tmpl w:val="325E8A94"/>
    <w:lvl w:ilvl="0">
      <w:start w:val="1"/>
      <w:numFmt w:val="decimal"/>
      <w:suff w:val="space"/>
      <w:lvlText w:val="%1."/>
      <w:lvlJc w:val="left"/>
      <w:pPr>
        <w:tabs>
          <w:tab w:val="num" w:pos="0"/>
        </w:tabs>
        <w:ind w:left="0" w:firstLine="0"/>
      </w:pPr>
    </w:lvl>
    <w:lvl w:ilvl="1">
      <w:start w:val="1"/>
      <w:numFmt w:val="ganada"/>
      <w:suff w:val="space"/>
      <w:lvlText w:val="%2."/>
      <w:lvlJc w:val="left"/>
      <w:pPr>
        <w:tabs>
          <w:tab w:val="num" w:pos="0"/>
        </w:tabs>
        <w:ind w:left="0" w:firstLine="0"/>
      </w:pPr>
    </w:lvl>
    <w:lvl w:ilvl="2">
      <w:start w:val="1"/>
      <w:numFmt w:val="decimal"/>
      <w:pStyle w:val="3"/>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6" w15:restartNumberingAfterBreak="0">
    <w:nsid w:val="4A5979AE"/>
    <w:multiLevelType w:val="multilevel"/>
    <w:tmpl w:val="97DA0908"/>
    <w:lvl w:ilvl="0">
      <w:start w:val="1"/>
      <w:numFmt w:val="decimal"/>
      <w:suff w:val="nothing"/>
      <w:lvlText w:val=""/>
      <w:lvlJc w:val="left"/>
      <w:pPr>
        <w:tabs>
          <w:tab w:val="num" w:pos="0"/>
        </w:tabs>
        <w:ind w:left="0" w:firstLine="0"/>
      </w:pPr>
      <w:rPr>
        <w:b/>
        <w:color w:val="000000"/>
      </w:rPr>
    </w:lvl>
    <w:lvl w:ilvl="1">
      <w:start w:val="1"/>
      <w:numFmt w:val="decimal"/>
      <w:suff w:val="nothing"/>
      <w:lvlText w:val=""/>
      <w:lvlJc w:val="left"/>
      <w:pPr>
        <w:tabs>
          <w:tab w:val="num" w:pos="0"/>
        </w:tabs>
        <w:ind w:left="0" w:firstLine="0"/>
      </w:pPr>
      <w:rPr>
        <w:b/>
        <w:color w:val="000000"/>
      </w:rPr>
    </w:lvl>
    <w:lvl w:ilvl="2">
      <w:start w:val="1"/>
      <w:numFmt w:val="decimal"/>
      <w:suff w:val="nothing"/>
      <w:lvlText w:val=""/>
      <w:lvlJc w:val="left"/>
      <w:pPr>
        <w:tabs>
          <w:tab w:val="num" w:pos="0"/>
        </w:tabs>
        <w:ind w:left="0" w:firstLine="0"/>
      </w:pPr>
      <w:rPr>
        <w:b/>
        <w:color w:val="000000"/>
      </w:rPr>
    </w:lvl>
    <w:lvl w:ilvl="3">
      <w:start w:val="1"/>
      <w:numFmt w:val="decimal"/>
      <w:suff w:val="nothing"/>
      <w:lvlText w:val=""/>
      <w:lvlJc w:val="left"/>
      <w:pPr>
        <w:tabs>
          <w:tab w:val="num" w:pos="0"/>
        </w:tabs>
        <w:ind w:left="0" w:firstLine="0"/>
      </w:pPr>
      <w:rPr>
        <w:b/>
        <w:color w:val="000000"/>
      </w:rPr>
    </w:lvl>
    <w:lvl w:ilvl="4">
      <w:start w:val="1"/>
      <w:numFmt w:val="decimal"/>
      <w:suff w:val="nothing"/>
      <w:lvlText w:val=""/>
      <w:lvlJc w:val="left"/>
      <w:pPr>
        <w:tabs>
          <w:tab w:val="num" w:pos="0"/>
        </w:tabs>
        <w:ind w:left="0" w:firstLine="0"/>
      </w:pPr>
      <w:rPr>
        <w:b/>
        <w:color w:val="000000"/>
      </w:rPr>
    </w:lvl>
    <w:lvl w:ilvl="5">
      <w:start w:val="1"/>
      <w:numFmt w:val="decimal"/>
      <w:suff w:val="nothing"/>
      <w:lvlText w:val=""/>
      <w:lvlJc w:val="left"/>
      <w:pPr>
        <w:tabs>
          <w:tab w:val="num" w:pos="0"/>
        </w:tabs>
        <w:ind w:left="0" w:firstLine="0"/>
      </w:pPr>
      <w:rPr>
        <w:b/>
        <w:color w:val="000000"/>
      </w:rPr>
    </w:lvl>
    <w:lvl w:ilvl="6">
      <w:start w:val="1"/>
      <w:numFmt w:val="decimal"/>
      <w:suff w:val="nothing"/>
      <w:lvlText w:val=""/>
      <w:lvlJc w:val="left"/>
      <w:pPr>
        <w:tabs>
          <w:tab w:val="num" w:pos="0"/>
        </w:tabs>
        <w:ind w:left="0" w:firstLine="0"/>
      </w:pPr>
      <w:rPr>
        <w:b/>
        <w:color w:val="000000"/>
      </w:rPr>
    </w:lvl>
    <w:lvl w:ilvl="7">
      <w:start w:val="1"/>
      <w:numFmt w:val="decimal"/>
      <w:suff w:val="nothing"/>
      <w:lvlText w:val=""/>
      <w:lvlJc w:val="left"/>
      <w:pPr>
        <w:tabs>
          <w:tab w:val="num" w:pos="0"/>
        </w:tabs>
        <w:ind w:left="0" w:firstLine="0"/>
      </w:pPr>
      <w:rPr>
        <w:rFonts w:eastAsia="맑은 고딕"/>
        <w:color w:val="000000"/>
        <w:sz w:val="20"/>
      </w:rPr>
    </w:lvl>
    <w:lvl w:ilvl="8">
      <w:start w:val="1"/>
      <w:numFmt w:val="decimal"/>
      <w:suff w:val="nothing"/>
      <w:lvlText w:val=""/>
      <w:lvlJc w:val="left"/>
      <w:pPr>
        <w:tabs>
          <w:tab w:val="num" w:pos="0"/>
        </w:tabs>
        <w:ind w:left="0" w:firstLine="0"/>
      </w:pPr>
      <w:rPr>
        <w:rFonts w:eastAsia="맑은 고딕"/>
        <w:color w:val="000000"/>
        <w:sz w:val="20"/>
      </w:rPr>
    </w:lvl>
  </w:abstractNum>
  <w:abstractNum w:abstractNumId="7" w15:restartNumberingAfterBreak="0">
    <w:nsid w:val="5ABF22F1"/>
    <w:multiLevelType w:val="multilevel"/>
    <w:tmpl w:val="8572F398"/>
    <w:lvl w:ilvl="0">
      <w:start w:val="1"/>
      <w:numFmt w:val="decimal"/>
      <w:suff w:val="space"/>
      <w:lvlText w:val="%1."/>
      <w:lvlJc w:val="left"/>
      <w:pPr>
        <w:tabs>
          <w:tab w:val="num" w:pos="0"/>
        </w:tabs>
        <w:ind w:left="0" w:firstLine="0"/>
      </w:pPr>
    </w:lvl>
    <w:lvl w:ilvl="1">
      <w:start w:val="1"/>
      <w:numFmt w:val="ganada"/>
      <w:pStyle w:val="2"/>
      <w:suff w:val="space"/>
      <w:lvlText w:val="%2."/>
      <w:lvlJc w:val="left"/>
      <w:pPr>
        <w:tabs>
          <w:tab w:val="num" w:pos="0"/>
        </w:tabs>
        <w:ind w:left="0" w:firstLine="0"/>
      </w:pPr>
    </w:lvl>
    <w:lvl w:ilvl="2">
      <w:start w:val="1"/>
      <w:numFmt w:val="decimal"/>
      <w:suff w:val="space"/>
      <w:lvlText w:val="%3)"/>
      <w:lvlJc w:val="left"/>
      <w:pPr>
        <w:tabs>
          <w:tab w:val="num" w:pos="0"/>
        </w:tabs>
        <w:ind w:left="0" w:firstLine="0"/>
      </w:pPr>
    </w:lvl>
    <w:lvl w:ilvl="3">
      <w:start w:val="1"/>
      <w:numFmt w:val="ganada"/>
      <w:suff w:val="space"/>
      <w:lvlText w:val="%4)"/>
      <w:lvlJc w:val="left"/>
      <w:pPr>
        <w:tabs>
          <w:tab w:val="num" w:pos="0"/>
        </w:tabs>
        <w:ind w:left="0" w:firstLine="0"/>
      </w:pPr>
    </w:lvl>
    <w:lvl w:ilvl="4">
      <w:start w:val="1"/>
      <w:numFmt w:val="decimal"/>
      <w:suff w:val="space"/>
      <w:lvlText w:val="(%5)"/>
      <w:lvlJc w:val="left"/>
      <w:pPr>
        <w:tabs>
          <w:tab w:val="num" w:pos="0"/>
        </w:tabs>
        <w:ind w:left="0" w:firstLine="0"/>
      </w:pPr>
    </w:lvl>
    <w:lvl w:ilvl="5">
      <w:start w:val="1"/>
      <w:numFmt w:val="ganada"/>
      <w:suff w:val="space"/>
      <w:lvlText w:val="(%6)"/>
      <w:lvlJc w:val="left"/>
      <w:pPr>
        <w:tabs>
          <w:tab w:val="num" w:pos="0"/>
        </w:tabs>
        <w:ind w:left="0" w:firstLine="0"/>
      </w:pPr>
    </w:lvl>
    <w:lvl w:ilvl="6">
      <w:start w:val="1"/>
      <w:numFmt w:val="decimalEnclosedCircle"/>
      <w:suff w:val="space"/>
      <w:lvlText w:val="%7"/>
      <w:lvlJc w:val="left"/>
      <w:pPr>
        <w:tabs>
          <w:tab w:val="num" w:pos="0"/>
        </w:tabs>
        <w:ind w:left="0" w:firstLine="0"/>
      </w:pPr>
    </w:lvl>
    <w:lvl w:ilvl="7">
      <w:start w:val="1"/>
      <w:numFmt w:val="ganada"/>
      <w:suff w:val="space"/>
      <w:lvlText w:val="%8"/>
      <w:lvlJc w:val="left"/>
      <w:pPr>
        <w:tabs>
          <w:tab w:val="num" w:pos="0"/>
        </w:tabs>
        <w:ind w:left="0" w:firstLine="0"/>
      </w:pPr>
    </w:lvl>
    <w:lvl w:ilvl="8">
      <w:start w:val="1"/>
      <w:numFmt w:val="chosung"/>
      <w:suff w:val="space"/>
      <w:lvlText w:val=""/>
      <w:lvlJc w:val="left"/>
      <w:pPr>
        <w:tabs>
          <w:tab w:val="num" w:pos="0"/>
        </w:tabs>
        <w:ind w:left="0" w:firstLine="0"/>
      </w:pPr>
    </w:lvl>
  </w:abstractNum>
  <w:abstractNum w:abstractNumId="8" w15:restartNumberingAfterBreak="0">
    <w:nsid w:val="772B7452"/>
    <w:multiLevelType w:val="multilevel"/>
    <w:tmpl w:val="9D2AFB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E444DAC"/>
    <w:multiLevelType w:val="multilevel"/>
    <w:tmpl w:val="0456C9C8"/>
    <w:lvl w:ilvl="0">
      <w:start w:val="1"/>
      <w:numFmt w:val="decimal"/>
      <w:suff w:val="nothing"/>
      <w:lvlText w:val=""/>
      <w:lvlJc w:val="left"/>
      <w:pPr>
        <w:tabs>
          <w:tab w:val="num" w:pos="0"/>
        </w:tabs>
        <w:ind w:left="0" w:firstLine="0"/>
      </w:pPr>
      <w:rPr>
        <w:b/>
        <w:color w:val="000000"/>
      </w:rPr>
    </w:lvl>
    <w:lvl w:ilvl="1">
      <w:start w:val="1"/>
      <w:numFmt w:val="decimal"/>
      <w:suff w:val="nothing"/>
      <w:lvlText w:val=""/>
      <w:lvlJc w:val="left"/>
      <w:pPr>
        <w:tabs>
          <w:tab w:val="num" w:pos="0"/>
        </w:tabs>
        <w:ind w:left="0" w:firstLine="0"/>
      </w:pPr>
      <w:rPr>
        <w:b/>
        <w:color w:val="000000"/>
      </w:rPr>
    </w:lvl>
    <w:lvl w:ilvl="2">
      <w:start w:val="1"/>
      <w:numFmt w:val="decimal"/>
      <w:suff w:val="nothing"/>
      <w:lvlText w:val=""/>
      <w:lvlJc w:val="left"/>
      <w:pPr>
        <w:tabs>
          <w:tab w:val="num" w:pos="0"/>
        </w:tabs>
        <w:ind w:left="0" w:firstLine="0"/>
      </w:pPr>
      <w:rPr>
        <w:b/>
        <w:color w:val="000000"/>
      </w:rPr>
    </w:lvl>
    <w:lvl w:ilvl="3">
      <w:start w:val="1"/>
      <w:numFmt w:val="decimal"/>
      <w:suff w:val="nothing"/>
      <w:lvlText w:val=""/>
      <w:lvlJc w:val="left"/>
      <w:pPr>
        <w:tabs>
          <w:tab w:val="num" w:pos="0"/>
        </w:tabs>
        <w:ind w:left="0" w:firstLine="0"/>
      </w:pPr>
      <w:rPr>
        <w:b/>
        <w:color w:val="000000"/>
      </w:rPr>
    </w:lvl>
    <w:lvl w:ilvl="4">
      <w:start w:val="1"/>
      <w:numFmt w:val="decimal"/>
      <w:suff w:val="nothing"/>
      <w:lvlText w:val=""/>
      <w:lvlJc w:val="left"/>
      <w:pPr>
        <w:tabs>
          <w:tab w:val="num" w:pos="0"/>
        </w:tabs>
        <w:ind w:left="0" w:firstLine="0"/>
      </w:pPr>
      <w:rPr>
        <w:b/>
        <w:color w:val="000000"/>
      </w:rPr>
    </w:lvl>
    <w:lvl w:ilvl="5">
      <w:start w:val="1"/>
      <w:numFmt w:val="decimal"/>
      <w:suff w:val="nothing"/>
      <w:lvlText w:val=""/>
      <w:lvlJc w:val="left"/>
      <w:pPr>
        <w:tabs>
          <w:tab w:val="num" w:pos="0"/>
        </w:tabs>
        <w:ind w:left="0" w:firstLine="0"/>
      </w:pPr>
      <w:rPr>
        <w:b/>
        <w:color w:val="000000"/>
      </w:rPr>
    </w:lvl>
    <w:lvl w:ilvl="6">
      <w:start w:val="1"/>
      <w:numFmt w:val="decimal"/>
      <w:suff w:val="nothing"/>
      <w:lvlText w:val=""/>
      <w:lvlJc w:val="left"/>
      <w:pPr>
        <w:tabs>
          <w:tab w:val="num" w:pos="0"/>
        </w:tabs>
        <w:ind w:left="0" w:firstLine="0"/>
      </w:pPr>
      <w:rPr>
        <w:b/>
        <w:color w:val="000000"/>
      </w:rPr>
    </w:lvl>
    <w:lvl w:ilvl="7">
      <w:start w:val="1"/>
      <w:numFmt w:val="decimal"/>
      <w:suff w:val="nothing"/>
      <w:lvlText w:val=""/>
      <w:lvlJc w:val="left"/>
      <w:pPr>
        <w:tabs>
          <w:tab w:val="num" w:pos="0"/>
        </w:tabs>
        <w:ind w:left="0" w:firstLine="0"/>
      </w:pPr>
      <w:rPr>
        <w:rFonts w:eastAsia="맑은 고딕"/>
        <w:color w:val="000000"/>
        <w:sz w:val="20"/>
      </w:rPr>
    </w:lvl>
    <w:lvl w:ilvl="8">
      <w:start w:val="1"/>
      <w:numFmt w:val="decimal"/>
      <w:suff w:val="nothing"/>
      <w:lvlText w:val=""/>
      <w:lvlJc w:val="left"/>
      <w:pPr>
        <w:tabs>
          <w:tab w:val="num" w:pos="0"/>
        </w:tabs>
        <w:ind w:left="0" w:firstLine="0"/>
      </w:pPr>
      <w:rPr>
        <w:rFonts w:eastAsia="맑은 고딕"/>
        <w:color w:val="000000"/>
        <w:sz w:val="20"/>
      </w:rPr>
    </w:lvl>
  </w:abstractNum>
  <w:num w:numId="1" w16cid:durableId="313995735">
    <w:abstractNumId w:val="6"/>
  </w:num>
  <w:num w:numId="2" w16cid:durableId="1396009544">
    <w:abstractNumId w:val="9"/>
  </w:num>
  <w:num w:numId="3" w16cid:durableId="1552110519">
    <w:abstractNumId w:val="2"/>
  </w:num>
  <w:num w:numId="4" w16cid:durableId="129400523">
    <w:abstractNumId w:val="7"/>
  </w:num>
  <w:num w:numId="5" w16cid:durableId="1322199505">
    <w:abstractNumId w:val="5"/>
  </w:num>
  <w:num w:numId="6" w16cid:durableId="1176381486">
    <w:abstractNumId w:val="3"/>
  </w:num>
  <w:num w:numId="7" w16cid:durableId="1668436683">
    <w:abstractNumId w:val="1"/>
  </w:num>
  <w:num w:numId="8" w16cid:durableId="450515762">
    <w:abstractNumId w:val="4"/>
  </w:num>
  <w:num w:numId="9" w16cid:durableId="1085807303">
    <w:abstractNumId w:val="0"/>
  </w:num>
  <w:num w:numId="10" w16cid:durableId="404494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40DE4"/>
    <w:rsid w:val="000443ED"/>
    <w:rsid w:val="000D7BC6"/>
    <w:rsid w:val="00554777"/>
    <w:rsid w:val="005A5E31"/>
    <w:rsid w:val="006371B7"/>
    <w:rsid w:val="00B55DB6"/>
    <w:rsid w:val="00C504A5"/>
    <w:rsid w:val="00D40DE4"/>
    <w:rsid w:val="00EB7AD0"/>
    <w:rsid w:val="00EC105B"/>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0F00"/>
  <w15:docId w15:val="{CB33243F-8D1A-445A-8E20-49552172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ko-KR"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쪽 번호"/>
    <w:uiPriority w:val="12"/>
    <w:qFormat/>
    <w:rPr>
      <w:rFonts w:ascii="함초롬돋움" w:eastAsia="함초롬돋움" w:hAnsi="함초롬돋움"/>
      <w:color w:val="000000"/>
      <w:sz w:val="20"/>
      <w:shd w:val="clear" w:color="auto" w:fill="auto"/>
    </w:rPr>
  </w:style>
  <w:style w:type="character" w:customStyle="1" w:styleId="a4">
    <w:name w:val="미주 기호"/>
    <w:qFormat/>
  </w:style>
  <w:style w:type="character" w:customStyle="1" w:styleId="a5">
    <w:name w:val="각주 기호"/>
    <w:qFormat/>
  </w:style>
  <w:style w:type="character" w:styleId="a6">
    <w:name w:val="footnote reference"/>
    <w:rPr>
      <w:vertAlign w:val="superscript"/>
    </w:rPr>
  </w:style>
  <w:style w:type="character" w:styleId="a7">
    <w:name w:val="endnote reference"/>
    <w:rPr>
      <w:vertAlign w:val="superscript"/>
    </w:rPr>
  </w:style>
  <w:style w:type="paragraph" w:styleId="a8">
    <w:name w:val="Title"/>
    <w:basedOn w:val="a"/>
    <w:next w:val="a9"/>
    <w:qFormat/>
    <w:pPr>
      <w:keepNext/>
      <w:spacing w:before="240" w:after="120"/>
    </w:pPr>
    <w:rPr>
      <w:rFonts w:ascii="Liberation Sans" w:eastAsia="맑은 고딕" w:hAnsi="Liberation Sans" w:cs="Arial"/>
      <w:sz w:val="28"/>
      <w:szCs w:val="28"/>
    </w:rPr>
  </w:style>
  <w:style w:type="paragraph" w:styleId="a9">
    <w:name w:val="Body Text"/>
    <w:uiPriority w:val="1"/>
    <w:pPr>
      <w:widowControl w:val="0"/>
      <w:spacing w:line="384" w:lineRule="auto"/>
      <w:ind w:left="300"/>
      <w:jc w:val="both"/>
      <w:textAlignment w:val="baseline"/>
    </w:pPr>
    <w:rPr>
      <w:rFonts w:ascii="함초롬바탕" w:eastAsia="함초롬바탕" w:hAnsi="함초롬바탕"/>
      <w:color w:val="000000"/>
      <w:sz w:val="20"/>
    </w:rPr>
  </w:style>
  <w:style w:type="paragraph" w:styleId="aa">
    <w:name w:val="List"/>
    <w:basedOn w:val="a9"/>
    <w:rPr>
      <w:rFonts w:cs="Arial"/>
    </w:rPr>
  </w:style>
  <w:style w:type="paragraph" w:styleId="ab">
    <w:name w:val="caption"/>
    <w:uiPriority w:val="21"/>
    <w:qFormat/>
    <w:pPr>
      <w:widowControl w:val="0"/>
      <w:spacing w:after="160" w:line="360" w:lineRule="auto"/>
      <w:jc w:val="both"/>
      <w:textAlignment w:val="baseline"/>
    </w:pPr>
    <w:rPr>
      <w:rFonts w:ascii="함초롬바탕" w:eastAsia="함초롬바탕" w:hAnsi="함초롬바탕"/>
      <w:color w:val="000000"/>
      <w:sz w:val="20"/>
    </w:rPr>
  </w:style>
  <w:style w:type="paragraph" w:customStyle="1" w:styleId="ac">
    <w:name w:val="색인"/>
    <w:basedOn w:val="a"/>
    <w:qFormat/>
    <w:pPr>
      <w:suppressLineNumbers/>
    </w:pPr>
    <w:rPr>
      <w:rFonts w:cs="Arial"/>
    </w:rPr>
  </w:style>
  <w:style w:type="paragraph" w:customStyle="1" w:styleId="ad">
    <w:name w:val="바탕글"/>
    <w:qFormat/>
    <w:pPr>
      <w:widowControl w:val="0"/>
      <w:spacing w:line="384" w:lineRule="auto"/>
      <w:jc w:val="both"/>
      <w:textAlignment w:val="baseline"/>
    </w:pPr>
    <w:rPr>
      <w:rFonts w:ascii="함초롬바탕" w:eastAsia="함초롬바탕" w:hAnsi="함초롬바탕"/>
      <w:color w:val="000000"/>
      <w:sz w:val="20"/>
    </w:rPr>
  </w:style>
  <w:style w:type="paragraph" w:customStyle="1" w:styleId="1">
    <w:name w:val="개요 1"/>
    <w:uiPriority w:val="2"/>
    <w:qFormat/>
    <w:pPr>
      <w:widowControl w:val="0"/>
      <w:numPr>
        <w:numId w:val="3"/>
      </w:numPr>
      <w:spacing w:line="384" w:lineRule="auto"/>
      <w:ind w:left="200"/>
      <w:jc w:val="both"/>
      <w:textAlignment w:val="baseline"/>
      <w:outlineLvl w:val="0"/>
    </w:pPr>
    <w:rPr>
      <w:rFonts w:ascii="함초롬바탕" w:eastAsia="함초롬바탕" w:hAnsi="함초롬바탕"/>
      <w:color w:val="000000"/>
      <w:sz w:val="20"/>
    </w:rPr>
  </w:style>
  <w:style w:type="paragraph" w:customStyle="1" w:styleId="2">
    <w:name w:val="개요 2"/>
    <w:uiPriority w:val="3"/>
    <w:qFormat/>
    <w:pPr>
      <w:widowControl w:val="0"/>
      <w:numPr>
        <w:ilvl w:val="1"/>
        <w:numId w:val="4"/>
      </w:numPr>
      <w:spacing w:line="384" w:lineRule="auto"/>
      <w:ind w:left="400"/>
      <w:jc w:val="both"/>
      <w:textAlignment w:val="baseline"/>
      <w:outlineLvl w:val="1"/>
    </w:pPr>
    <w:rPr>
      <w:rFonts w:ascii="함초롬바탕" w:eastAsia="함초롬바탕" w:hAnsi="함초롬바탕"/>
      <w:color w:val="000000"/>
      <w:sz w:val="20"/>
    </w:rPr>
  </w:style>
  <w:style w:type="paragraph" w:customStyle="1" w:styleId="3">
    <w:name w:val="개요 3"/>
    <w:uiPriority w:val="4"/>
    <w:qFormat/>
    <w:pPr>
      <w:widowControl w:val="0"/>
      <w:numPr>
        <w:ilvl w:val="2"/>
        <w:numId w:val="5"/>
      </w:numPr>
      <w:spacing w:line="384" w:lineRule="auto"/>
      <w:ind w:left="600"/>
      <w:jc w:val="both"/>
      <w:textAlignment w:val="baseline"/>
      <w:outlineLvl w:val="2"/>
    </w:pPr>
    <w:rPr>
      <w:rFonts w:ascii="함초롬바탕" w:eastAsia="함초롬바탕" w:hAnsi="함초롬바탕"/>
      <w:color w:val="000000"/>
      <w:sz w:val="20"/>
    </w:rPr>
  </w:style>
  <w:style w:type="paragraph" w:customStyle="1" w:styleId="4">
    <w:name w:val="개요 4"/>
    <w:uiPriority w:val="5"/>
    <w:qFormat/>
    <w:pPr>
      <w:widowControl w:val="0"/>
      <w:numPr>
        <w:ilvl w:val="3"/>
        <w:numId w:val="6"/>
      </w:numPr>
      <w:spacing w:line="384" w:lineRule="auto"/>
      <w:ind w:left="800"/>
      <w:jc w:val="both"/>
      <w:textAlignment w:val="baseline"/>
      <w:outlineLvl w:val="3"/>
    </w:pPr>
    <w:rPr>
      <w:rFonts w:ascii="함초롬바탕" w:eastAsia="함초롬바탕" w:hAnsi="함초롬바탕"/>
      <w:color w:val="000000"/>
      <w:sz w:val="20"/>
    </w:rPr>
  </w:style>
  <w:style w:type="paragraph" w:customStyle="1" w:styleId="5">
    <w:name w:val="개요 5"/>
    <w:uiPriority w:val="6"/>
    <w:qFormat/>
    <w:pPr>
      <w:widowControl w:val="0"/>
      <w:numPr>
        <w:ilvl w:val="4"/>
        <w:numId w:val="7"/>
      </w:numPr>
      <w:spacing w:line="384" w:lineRule="auto"/>
      <w:ind w:left="1000"/>
      <w:jc w:val="both"/>
      <w:textAlignment w:val="baseline"/>
      <w:outlineLvl w:val="4"/>
    </w:pPr>
    <w:rPr>
      <w:rFonts w:ascii="함초롬바탕" w:eastAsia="함초롬바탕" w:hAnsi="함초롬바탕"/>
      <w:color w:val="000000"/>
      <w:sz w:val="20"/>
    </w:rPr>
  </w:style>
  <w:style w:type="paragraph" w:customStyle="1" w:styleId="6">
    <w:name w:val="개요 6"/>
    <w:uiPriority w:val="7"/>
    <w:qFormat/>
    <w:pPr>
      <w:widowControl w:val="0"/>
      <w:numPr>
        <w:ilvl w:val="5"/>
        <w:numId w:val="8"/>
      </w:numPr>
      <w:spacing w:line="384" w:lineRule="auto"/>
      <w:ind w:left="1200"/>
      <w:jc w:val="both"/>
      <w:textAlignment w:val="baseline"/>
      <w:outlineLvl w:val="5"/>
    </w:pPr>
    <w:rPr>
      <w:rFonts w:ascii="함초롬바탕" w:eastAsia="함초롬바탕" w:hAnsi="함초롬바탕"/>
      <w:color w:val="000000"/>
      <w:sz w:val="20"/>
    </w:rPr>
  </w:style>
  <w:style w:type="paragraph" w:customStyle="1" w:styleId="7">
    <w:name w:val="개요 7"/>
    <w:uiPriority w:val="8"/>
    <w:qFormat/>
    <w:pPr>
      <w:widowControl w:val="0"/>
      <w:numPr>
        <w:ilvl w:val="6"/>
        <w:numId w:val="9"/>
      </w:numPr>
      <w:spacing w:line="384" w:lineRule="auto"/>
      <w:ind w:left="1400"/>
      <w:jc w:val="both"/>
      <w:textAlignment w:val="baseline"/>
      <w:outlineLvl w:val="6"/>
    </w:pPr>
    <w:rPr>
      <w:rFonts w:ascii="함초롬바탕" w:eastAsia="함초롬바탕" w:hAnsi="함초롬바탕"/>
      <w:color w:val="000000"/>
      <w:sz w:val="20"/>
    </w:rPr>
  </w:style>
  <w:style w:type="paragraph" w:customStyle="1" w:styleId="8">
    <w:name w:val="개요 8"/>
    <w:uiPriority w:val="9"/>
    <w:qFormat/>
    <w:pPr>
      <w:widowControl w:val="0"/>
      <w:spacing w:line="384" w:lineRule="auto"/>
      <w:ind w:left="1600"/>
      <w:jc w:val="both"/>
      <w:textAlignment w:val="baseline"/>
    </w:pPr>
    <w:rPr>
      <w:rFonts w:ascii="함초롬바탕" w:eastAsia="함초롬바탕" w:hAnsi="함초롬바탕"/>
      <w:color w:val="000000"/>
      <w:sz w:val="20"/>
    </w:rPr>
  </w:style>
  <w:style w:type="paragraph" w:customStyle="1" w:styleId="9">
    <w:name w:val="개요 9"/>
    <w:uiPriority w:val="10"/>
    <w:qFormat/>
    <w:pPr>
      <w:widowControl w:val="0"/>
      <w:spacing w:line="384" w:lineRule="auto"/>
      <w:ind w:left="1800"/>
      <w:jc w:val="both"/>
      <w:textAlignment w:val="baseline"/>
    </w:pPr>
    <w:rPr>
      <w:rFonts w:ascii="함초롬바탕" w:eastAsia="함초롬바탕" w:hAnsi="함초롬바탕"/>
      <w:color w:val="000000"/>
      <w:sz w:val="20"/>
    </w:rPr>
  </w:style>
  <w:style w:type="paragraph" w:customStyle="1" w:styleId="10">
    <w:name w:val="개요 10"/>
    <w:uiPriority w:val="11"/>
    <w:qFormat/>
    <w:pPr>
      <w:widowControl w:val="0"/>
      <w:spacing w:line="384" w:lineRule="auto"/>
      <w:ind w:left="2000"/>
      <w:jc w:val="both"/>
      <w:textAlignment w:val="baseline"/>
    </w:pPr>
    <w:rPr>
      <w:rFonts w:ascii="함초롬바탕" w:eastAsia="함초롬바탕" w:hAnsi="함초롬바탕"/>
      <w:color w:val="000000"/>
      <w:sz w:val="20"/>
    </w:rPr>
  </w:style>
  <w:style w:type="paragraph" w:customStyle="1" w:styleId="ae">
    <w:name w:val="머리말"/>
    <w:uiPriority w:val="13"/>
    <w:qFormat/>
    <w:pPr>
      <w:widowControl w:val="0"/>
      <w:spacing w:line="360" w:lineRule="auto"/>
      <w:jc w:val="both"/>
      <w:textAlignment w:val="baseline"/>
    </w:pPr>
    <w:rPr>
      <w:rFonts w:ascii="함초롬돋움" w:eastAsia="함초롬돋움" w:hAnsi="함초롬돋움"/>
      <w:color w:val="000000"/>
      <w:sz w:val="18"/>
    </w:rPr>
  </w:style>
  <w:style w:type="paragraph" w:customStyle="1" w:styleId="11">
    <w:name w:val="각주 텍스트1"/>
    <w:uiPriority w:val="14"/>
    <w:pPr>
      <w:widowControl w:val="0"/>
      <w:spacing w:line="312" w:lineRule="auto"/>
      <w:ind w:left="262" w:hanging="262"/>
      <w:jc w:val="both"/>
      <w:textAlignment w:val="baseline"/>
    </w:pPr>
    <w:rPr>
      <w:rFonts w:ascii="함초롬바탕" w:eastAsia="함초롬바탕" w:hAnsi="함초롬바탕"/>
      <w:color w:val="000000"/>
      <w:sz w:val="18"/>
    </w:rPr>
  </w:style>
  <w:style w:type="paragraph" w:customStyle="1" w:styleId="12">
    <w:name w:val="미주 텍스트1"/>
    <w:uiPriority w:val="15"/>
    <w:pPr>
      <w:widowControl w:val="0"/>
      <w:spacing w:line="312" w:lineRule="auto"/>
      <w:ind w:left="262" w:hanging="262"/>
      <w:jc w:val="both"/>
      <w:textAlignment w:val="baseline"/>
    </w:pPr>
    <w:rPr>
      <w:rFonts w:ascii="함초롬바탕" w:eastAsia="함초롬바탕" w:hAnsi="함초롬바탕"/>
      <w:color w:val="000000"/>
      <w:sz w:val="18"/>
    </w:rPr>
  </w:style>
  <w:style w:type="paragraph" w:customStyle="1" w:styleId="af">
    <w:name w:val="메모"/>
    <w:uiPriority w:val="16"/>
    <w:qFormat/>
    <w:pPr>
      <w:widowControl w:val="0"/>
      <w:spacing w:line="312" w:lineRule="auto"/>
      <w:textAlignment w:val="baseline"/>
    </w:pPr>
    <w:rPr>
      <w:rFonts w:ascii="함초롬돋움" w:eastAsia="함초롬돋움" w:hAnsi="함초롬돋움"/>
      <w:color w:val="000000"/>
      <w:spacing w:val="-4"/>
      <w:sz w:val="18"/>
    </w:rPr>
  </w:style>
  <w:style w:type="paragraph" w:customStyle="1" w:styleId="af0">
    <w:name w:val="차례 제목"/>
    <w:uiPriority w:val="17"/>
    <w:qFormat/>
    <w:pPr>
      <w:widowControl w:val="0"/>
      <w:spacing w:before="240" w:after="60" w:line="384" w:lineRule="auto"/>
      <w:textAlignment w:val="baseline"/>
    </w:pPr>
    <w:rPr>
      <w:rFonts w:ascii="함초롬돋움" w:eastAsia="함초롬돋움" w:hAnsi="함초롬돋움"/>
      <w:color w:val="2E74B5"/>
      <w:sz w:val="32"/>
    </w:rPr>
  </w:style>
  <w:style w:type="paragraph" w:customStyle="1" w:styleId="13">
    <w:name w:val="차례 1"/>
    <w:uiPriority w:val="18"/>
    <w:qFormat/>
    <w:pPr>
      <w:widowControl w:val="0"/>
      <w:spacing w:after="140" w:line="384" w:lineRule="auto"/>
      <w:textAlignment w:val="baseline"/>
    </w:pPr>
    <w:rPr>
      <w:rFonts w:ascii="함초롬돋움" w:eastAsia="함초롬돋움" w:hAnsi="함초롬돋움"/>
      <w:color w:val="000000"/>
    </w:rPr>
  </w:style>
  <w:style w:type="paragraph" w:customStyle="1" w:styleId="20">
    <w:name w:val="차례 2"/>
    <w:uiPriority w:val="19"/>
    <w:qFormat/>
    <w:pPr>
      <w:widowControl w:val="0"/>
      <w:spacing w:after="140" w:line="384" w:lineRule="auto"/>
      <w:ind w:left="220"/>
      <w:textAlignment w:val="baseline"/>
    </w:pPr>
    <w:rPr>
      <w:rFonts w:ascii="함초롬돋움" w:eastAsia="함초롬돋움" w:hAnsi="함초롬돋움"/>
      <w:color w:val="000000"/>
    </w:rPr>
  </w:style>
  <w:style w:type="paragraph" w:customStyle="1" w:styleId="30">
    <w:name w:val="차례 3"/>
    <w:uiPriority w:val="20"/>
    <w:qFormat/>
    <w:pPr>
      <w:widowControl w:val="0"/>
      <w:spacing w:after="140" w:line="384" w:lineRule="auto"/>
      <w:ind w:left="440"/>
      <w:textAlignment w:val="baseline"/>
    </w:pPr>
    <w:rPr>
      <w:rFonts w:ascii="함초롬돋움" w:eastAsia="함초롬돋움" w:hAnsi="함초롬돋움"/>
      <w:color w:val="000000"/>
    </w:rPr>
  </w:style>
  <w:style w:type="paragraph" w:customStyle="1" w:styleId="xl66">
    <w:name w:val="xl66"/>
    <w:uiPriority w:val="22"/>
    <w:qFormat/>
    <w:pPr>
      <w:widowControl w:val="0"/>
      <w:shd w:val="clear" w:color="FFFFFF" w:fill="C5D9F1"/>
      <w:jc w:val="center"/>
      <w:textAlignment w:val="baseline"/>
    </w:pPr>
    <w:rPr>
      <w:rFonts w:ascii="맑은 고딕" w:eastAsia="맑은 고딕" w:hAnsi="맑은 고딕"/>
      <w:color w:val="000000"/>
      <w:sz w:val="20"/>
    </w:rPr>
  </w:style>
  <w:style w:type="paragraph" w:customStyle="1" w:styleId="xl67">
    <w:name w:val="xl67"/>
    <w:uiPriority w:val="23"/>
    <w:qFormat/>
    <w:pPr>
      <w:widowControl w:val="0"/>
      <w:shd w:val="clear" w:color="FFFFFF" w:fill="C5D9F1"/>
      <w:jc w:val="center"/>
      <w:textAlignment w:val="baseline"/>
    </w:pPr>
    <w:rPr>
      <w:rFonts w:ascii="맑은 고딕" w:eastAsia="맑은 고딕" w:hAnsi="맑은 고딕"/>
      <w:color w:val="000000"/>
      <w:sz w:val="20"/>
    </w:rPr>
  </w:style>
  <w:style w:type="paragraph" w:customStyle="1" w:styleId="xl68">
    <w:name w:val="xl68"/>
    <w:uiPriority w:val="24"/>
    <w:qFormat/>
    <w:pPr>
      <w:widowControl w:val="0"/>
      <w:shd w:val="clear" w:color="FFFFFF" w:fill="FFFFFF"/>
      <w:textAlignment w:val="baseline"/>
    </w:pPr>
    <w:rPr>
      <w:rFonts w:ascii="맑은 고딕" w:eastAsia="맑은 고딕" w:hAnsi="맑은 고딕"/>
      <w:color w:val="000000"/>
      <w:sz w:val="20"/>
    </w:rPr>
  </w:style>
  <w:style w:type="paragraph" w:customStyle="1" w:styleId="xl70">
    <w:name w:val="xl70"/>
    <w:uiPriority w:val="25"/>
    <w:qFormat/>
    <w:pPr>
      <w:widowControl w:val="0"/>
      <w:shd w:val="clear" w:color="FFFFFF" w:fill="FFFFFF"/>
      <w:jc w:val="center"/>
      <w:textAlignment w:val="baseline"/>
    </w:pPr>
    <w:rPr>
      <w:rFonts w:ascii="맑은 고딕" w:eastAsia="맑은 고딕" w:hAnsi="맑은 고딕"/>
      <w:color w:val="000000"/>
      <w:sz w:val="20"/>
    </w:rPr>
  </w:style>
  <w:style w:type="paragraph" w:styleId="af1">
    <w:name w:val="Revision"/>
    <w:hidden/>
    <w:uiPriority w:val="99"/>
    <w:semiHidden/>
    <w:rsid w:val="000D7BC6"/>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USER</dc:creator>
  <dc:description/>
  <cp:lastModifiedBy>글나무(주)</cp:lastModifiedBy>
  <cp:revision>14</cp:revision>
  <dcterms:created xsi:type="dcterms:W3CDTF">2023-11-30T02:10:00Z</dcterms:created>
  <dcterms:modified xsi:type="dcterms:W3CDTF">2024-03-19T11:35:00Z</dcterms:modified>
  <dc:language>ko-KR</dc:language>
  <cp:version>0501.0100.01</cp:version>
</cp:coreProperties>
</file>